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83B2" w14:textId="483411DC" w:rsidR="00184A2A" w:rsidRPr="000E2680" w:rsidRDefault="00B755E9" w:rsidP="00184A2A">
      <w:pPr>
        <w:pStyle w:val="Heading7"/>
        <w:ind w:left="360"/>
        <w:rPr>
          <w:b/>
          <w:bCs/>
          <w:sz w:val="40"/>
          <w:szCs w:val="40"/>
        </w:rPr>
      </w:pPr>
      <w:r w:rsidRPr="000E2680">
        <w:rPr>
          <w:b/>
          <w:bCs/>
          <w:sz w:val="40"/>
          <w:szCs w:val="40"/>
        </w:rPr>
        <w:t>By Laws</w:t>
      </w:r>
    </w:p>
    <w:p w14:paraId="109E0C40" w14:textId="7425753D" w:rsidR="00B755E9" w:rsidRPr="00662A63" w:rsidRDefault="00B755E9" w:rsidP="00B755E9">
      <w:pPr>
        <w:jc w:val="center"/>
        <w:rPr>
          <w:sz w:val="40"/>
          <w:szCs w:val="40"/>
        </w:rPr>
      </w:pPr>
      <w:r w:rsidRPr="00662A63">
        <w:rPr>
          <w:sz w:val="40"/>
          <w:szCs w:val="40"/>
        </w:rPr>
        <w:t>Of</w:t>
      </w:r>
    </w:p>
    <w:p w14:paraId="6DC92F50" w14:textId="646696D2" w:rsidR="00B755E9" w:rsidRPr="00662A63" w:rsidRDefault="00B755E9" w:rsidP="00B755E9">
      <w:pPr>
        <w:jc w:val="center"/>
        <w:rPr>
          <w:sz w:val="40"/>
          <w:szCs w:val="40"/>
        </w:rPr>
      </w:pPr>
      <w:r w:rsidRPr="00662A63">
        <w:rPr>
          <w:sz w:val="40"/>
          <w:szCs w:val="40"/>
        </w:rPr>
        <w:t>Zella Berry Case Ministries, Inc.</w:t>
      </w:r>
    </w:p>
    <w:p w14:paraId="7F0C25D7" w14:textId="1014A0EB" w:rsidR="00B755E9" w:rsidRPr="00662A63" w:rsidRDefault="00B755E9" w:rsidP="00B755E9">
      <w:pPr>
        <w:jc w:val="center"/>
      </w:pPr>
    </w:p>
    <w:p w14:paraId="026E1BEF" w14:textId="77777777" w:rsidR="00B755E9" w:rsidRPr="00B755E9" w:rsidRDefault="00B755E9" w:rsidP="00B755E9">
      <w:pPr>
        <w:jc w:val="center"/>
      </w:pPr>
    </w:p>
    <w:p w14:paraId="57BC05E5" w14:textId="77777777" w:rsidR="00BE0C9B" w:rsidRDefault="00B755E9" w:rsidP="007F64AE">
      <w:pPr>
        <w:ind w:left="360" w:firstLine="720"/>
        <w:jc w:val="both"/>
      </w:pPr>
      <w:r>
        <w:t>Th</w:t>
      </w:r>
      <w:r w:rsidR="00026727">
        <w:t xml:space="preserve">is ministry was </w:t>
      </w:r>
      <w:r w:rsidR="00F81659">
        <w:t xml:space="preserve">founded and planted in 2018 </w:t>
      </w:r>
      <w:r w:rsidR="00026727">
        <w:t xml:space="preserve">by </w:t>
      </w:r>
      <w:r w:rsidR="00184A2A">
        <w:t>Bishop Zella Berry Case</w:t>
      </w:r>
      <w:r>
        <w:t xml:space="preserve">.  </w:t>
      </w:r>
      <w:r w:rsidR="00BE0C9B">
        <w:t xml:space="preserve">The initial meeting was called on August 13, 2018.  </w:t>
      </w:r>
    </w:p>
    <w:p w14:paraId="5ADBDA24" w14:textId="69EA2C8D" w:rsidR="00184A2A" w:rsidRDefault="00B755E9" w:rsidP="007F64AE">
      <w:pPr>
        <w:ind w:left="360" w:firstLine="720"/>
        <w:jc w:val="both"/>
      </w:pPr>
      <w:r>
        <w:t xml:space="preserve">This religious organization is </w:t>
      </w:r>
      <w:r w:rsidR="00F81659">
        <w:t xml:space="preserve">the parent religious non-profit organization for those of  like ministries who are associated with the ministry of Bishop Zella Berry Case, who is or will be their Overseer.  This religious organization is </w:t>
      </w:r>
      <w:r>
        <w:t xml:space="preserve">organized in accordance with the North Carolina Non-profit Corporation Act as amended.  The organization has not been formed for any profit or personal gain.  The assets and income of this religious organization will only be distributed for reimbursements, </w:t>
      </w:r>
      <w:r w:rsidR="00F81659">
        <w:t>or payment of services which could include time spent working for the organization, that is, financial compensation for reimbursement of labor.</w:t>
      </w:r>
      <w:r>
        <w:t xml:space="preserve">  </w:t>
      </w:r>
      <w:r w:rsidR="007F64AE">
        <w:t>Nothing here contained within however, shall be deemed to prohibit necessary payment of reasonable compensation of any employee or contractor for service rendered for the benefit of the organization.  The organization shall not contribute to, endorse, work for, support, or oppose an</w:t>
      </w:r>
      <w:r w:rsidR="00026727">
        <w:t>y</w:t>
      </w:r>
      <w:r w:rsidR="007F64AE">
        <w:t xml:space="preserve"> candidate for public office.</w:t>
      </w:r>
      <w:r>
        <w:t xml:space="preserve"> </w:t>
      </w:r>
      <w:r w:rsidR="00184A2A">
        <w:t xml:space="preserve">  </w:t>
      </w:r>
    </w:p>
    <w:p w14:paraId="3F4C7DE1" w14:textId="77777777" w:rsidR="00184A2A" w:rsidRDefault="00184A2A" w:rsidP="00184A2A">
      <w:pPr>
        <w:ind w:left="360"/>
        <w:jc w:val="both"/>
      </w:pPr>
    </w:p>
    <w:p w14:paraId="54214378" w14:textId="4AAAF7BD" w:rsidR="00184A2A" w:rsidRDefault="00184A2A" w:rsidP="00184A2A">
      <w:pPr>
        <w:ind w:left="360"/>
        <w:jc w:val="both"/>
        <w:rPr>
          <w:b/>
          <w:bCs/>
          <w:sz w:val="32"/>
        </w:rPr>
      </w:pPr>
      <w:r>
        <w:rPr>
          <w:b/>
          <w:bCs/>
          <w:sz w:val="32"/>
        </w:rPr>
        <w:tab/>
        <w:t xml:space="preserve">Article 1.  Name </w:t>
      </w:r>
      <w:r w:rsidR="000E2680">
        <w:rPr>
          <w:b/>
          <w:bCs/>
          <w:sz w:val="32"/>
        </w:rPr>
        <w:t>of Organization</w:t>
      </w:r>
    </w:p>
    <w:p w14:paraId="1BEEF37D" w14:textId="77777777" w:rsidR="000E2680" w:rsidRDefault="000E2680" w:rsidP="00184A2A">
      <w:pPr>
        <w:ind w:left="360"/>
        <w:jc w:val="both"/>
        <w:rPr>
          <w:b/>
          <w:bCs/>
        </w:rPr>
      </w:pPr>
    </w:p>
    <w:p w14:paraId="1B263B6C" w14:textId="228A3797" w:rsidR="00184A2A" w:rsidRDefault="00184A2A" w:rsidP="00184A2A">
      <w:pPr>
        <w:ind w:left="360" w:firstLine="720"/>
        <w:jc w:val="both"/>
      </w:pPr>
      <w:r>
        <w:t xml:space="preserve">The name of this religious structure is </w:t>
      </w:r>
      <w:r w:rsidR="007F64AE">
        <w:t>Zella Berry Case Ministries</w:t>
      </w:r>
      <w:r>
        <w:t>. Whenever the word “Ministry” is used in these Bylaws it shall signify the legal corporation</w:t>
      </w:r>
      <w:r w:rsidR="007F64AE">
        <w:t>.</w:t>
      </w:r>
      <w:r>
        <w:t xml:space="preserve"> </w:t>
      </w:r>
    </w:p>
    <w:p w14:paraId="02D5341D" w14:textId="77777777" w:rsidR="009B4A3C" w:rsidRDefault="009B4A3C" w:rsidP="00184A2A">
      <w:pPr>
        <w:ind w:firstLine="720"/>
        <w:rPr>
          <w:b/>
          <w:sz w:val="32"/>
        </w:rPr>
      </w:pPr>
    </w:p>
    <w:p w14:paraId="24C25622" w14:textId="040304A1" w:rsidR="00184A2A" w:rsidRPr="00726F41" w:rsidRDefault="00184A2A" w:rsidP="00184A2A">
      <w:pPr>
        <w:ind w:firstLine="720"/>
        <w:rPr>
          <w:b/>
        </w:rPr>
      </w:pPr>
      <w:r w:rsidRPr="00726F41">
        <w:rPr>
          <w:b/>
          <w:sz w:val="32"/>
        </w:rPr>
        <w:t xml:space="preserve">Article II.  Purpose </w:t>
      </w:r>
    </w:p>
    <w:p w14:paraId="4E6F1D29" w14:textId="77777777" w:rsidR="00184A2A" w:rsidRDefault="00184A2A" w:rsidP="00184A2A">
      <w:pPr>
        <w:ind w:left="360" w:firstLine="720"/>
        <w:jc w:val="both"/>
        <w:rPr>
          <w:b/>
          <w:bCs/>
        </w:rPr>
      </w:pPr>
    </w:p>
    <w:p w14:paraId="17BE7A53" w14:textId="0ECA5A3B" w:rsidR="00184A2A" w:rsidRDefault="00A32546" w:rsidP="00184A2A">
      <w:pPr>
        <w:ind w:left="360" w:firstLine="720"/>
        <w:jc w:val="both"/>
        <w:rPr>
          <w:b/>
          <w:bCs/>
        </w:rPr>
      </w:pPr>
      <w:r>
        <w:t xml:space="preserve">This organization has been formed to spiritually uplift, connect denominational and independent ministries together to network and associate themselves for the cause of Kingdom Building and collaborating Christian business which shall enhance the Kingdom of Christ.  </w:t>
      </w:r>
      <w:r w:rsidR="00184A2A" w:rsidRPr="00DE760D">
        <w:t>Our</w:t>
      </w:r>
      <w:r w:rsidR="00184A2A">
        <w:rPr>
          <w:b/>
          <w:bCs/>
        </w:rPr>
        <w:t xml:space="preserve"> </w:t>
      </w:r>
      <w:r w:rsidR="00184A2A" w:rsidRPr="00726F41">
        <w:rPr>
          <w:bCs/>
        </w:rPr>
        <w:t xml:space="preserve">purpose is </w:t>
      </w:r>
      <w:r w:rsidR="00D70AAB">
        <w:rPr>
          <w:bCs/>
        </w:rPr>
        <w:t xml:space="preserve">to </w:t>
      </w:r>
      <w:r w:rsidR="00581D08">
        <w:rPr>
          <w:bCs/>
        </w:rPr>
        <w:t>create</w:t>
      </w:r>
      <w:r w:rsidR="00D70AAB">
        <w:rPr>
          <w:bCs/>
        </w:rPr>
        <w:t xml:space="preserve"> a platform of</w:t>
      </w:r>
      <w:r w:rsidR="00F81659">
        <w:rPr>
          <w:bCs/>
        </w:rPr>
        <w:t xml:space="preserve"> connect ability with</w:t>
      </w:r>
      <w:r w:rsidR="00D70AAB">
        <w:rPr>
          <w:bCs/>
        </w:rPr>
        <w:t xml:space="preserve"> various organizations, ministries</w:t>
      </w:r>
      <w:r w:rsidR="009B4A3C">
        <w:rPr>
          <w:bCs/>
        </w:rPr>
        <w:t>,</w:t>
      </w:r>
      <w:r w:rsidR="00D70AAB">
        <w:rPr>
          <w:bCs/>
        </w:rPr>
        <w:t xml:space="preserve"> and businesses, </w:t>
      </w:r>
      <w:r w:rsidR="00581D08">
        <w:rPr>
          <w:bCs/>
        </w:rPr>
        <w:t>unit</w:t>
      </w:r>
      <w:r w:rsidR="00D70AAB">
        <w:rPr>
          <w:bCs/>
        </w:rPr>
        <w:t xml:space="preserve">ing them with </w:t>
      </w:r>
      <w:r w:rsidR="00581D08">
        <w:rPr>
          <w:bCs/>
        </w:rPr>
        <w:t xml:space="preserve">other ministries who </w:t>
      </w:r>
      <w:r w:rsidR="00184A2A" w:rsidRPr="00726F41">
        <w:rPr>
          <w:bCs/>
        </w:rPr>
        <w:t>glorify God</w:t>
      </w:r>
      <w:r w:rsidR="00581D08">
        <w:rPr>
          <w:bCs/>
        </w:rPr>
        <w:t xml:space="preserve"> </w:t>
      </w:r>
      <w:r w:rsidR="00D70AAB">
        <w:rPr>
          <w:bCs/>
        </w:rPr>
        <w:t xml:space="preserve">and </w:t>
      </w:r>
      <w:r w:rsidR="00581D08">
        <w:rPr>
          <w:bCs/>
        </w:rPr>
        <w:t xml:space="preserve">consistently use the </w:t>
      </w:r>
      <w:r w:rsidR="00184A2A" w:rsidRPr="00726F41">
        <w:rPr>
          <w:bCs/>
        </w:rPr>
        <w:t xml:space="preserve">Word of God, </w:t>
      </w:r>
      <w:r w:rsidR="00581D08">
        <w:rPr>
          <w:bCs/>
        </w:rPr>
        <w:t xml:space="preserve">and </w:t>
      </w:r>
      <w:r w:rsidR="00184A2A" w:rsidRPr="00726F41">
        <w:rPr>
          <w:bCs/>
        </w:rPr>
        <w:t>the Articles of Faith</w:t>
      </w:r>
      <w:r w:rsidR="00581D08">
        <w:rPr>
          <w:bCs/>
        </w:rPr>
        <w:t xml:space="preserve"> of the Christian belief to conduct their lives and livelihood.  This is done </w:t>
      </w:r>
      <w:r w:rsidR="00184A2A" w:rsidRPr="00726F41">
        <w:rPr>
          <w:bCs/>
        </w:rPr>
        <w:t xml:space="preserve">through edifying believers, </w:t>
      </w:r>
      <w:r w:rsidR="00581D08">
        <w:rPr>
          <w:bCs/>
        </w:rPr>
        <w:t xml:space="preserve">who </w:t>
      </w:r>
      <w:r w:rsidR="00184A2A" w:rsidRPr="00726F41">
        <w:rPr>
          <w:bCs/>
        </w:rPr>
        <w:t>teach</w:t>
      </w:r>
      <w:r w:rsidR="00581D08">
        <w:rPr>
          <w:bCs/>
        </w:rPr>
        <w:t xml:space="preserve"> </w:t>
      </w:r>
      <w:r w:rsidR="00184A2A" w:rsidRPr="00726F41">
        <w:rPr>
          <w:bCs/>
        </w:rPr>
        <w:t xml:space="preserve">the whole counsel of God, </w:t>
      </w:r>
      <w:r w:rsidR="00581D08">
        <w:rPr>
          <w:bCs/>
        </w:rPr>
        <w:t>a</w:t>
      </w:r>
      <w:r w:rsidR="00184A2A" w:rsidRPr="00726F41">
        <w:rPr>
          <w:bCs/>
        </w:rPr>
        <w:t>dminister the ordinances and Biblical discipline</w:t>
      </w:r>
      <w:r w:rsidR="00D70AAB">
        <w:rPr>
          <w:bCs/>
        </w:rPr>
        <w:t>,</w:t>
      </w:r>
      <w:r w:rsidR="00184A2A" w:rsidRPr="00726F41">
        <w:rPr>
          <w:bCs/>
        </w:rPr>
        <w:t xml:space="preserve"> while seeking to win the lost to Christ through personal witnessing</w:t>
      </w:r>
      <w:r w:rsidR="009B4A3C">
        <w:rPr>
          <w:bCs/>
        </w:rPr>
        <w:t xml:space="preserve">, seminars, </w:t>
      </w:r>
      <w:r w:rsidR="00184A2A" w:rsidRPr="00726F41">
        <w:rPr>
          <w:bCs/>
        </w:rPr>
        <w:t xml:space="preserve">and the preaching of the gospel; </w:t>
      </w:r>
      <w:r w:rsidR="009B4A3C">
        <w:rPr>
          <w:bCs/>
        </w:rPr>
        <w:t>carrying</w:t>
      </w:r>
      <w:r w:rsidR="00184A2A" w:rsidRPr="00726F41">
        <w:rPr>
          <w:bCs/>
        </w:rPr>
        <w:t xml:space="preserve"> on a vigorous missionary program around the world; establish</w:t>
      </w:r>
      <w:r w:rsidR="009B4A3C">
        <w:rPr>
          <w:bCs/>
        </w:rPr>
        <w:t>ing</w:t>
      </w:r>
      <w:r w:rsidR="00184A2A" w:rsidRPr="00726F41">
        <w:rPr>
          <w:bCs/>
        </w:rPr>
        <w:t xml:space="preserve"> other </w:t>
      </w:r>
      <w:r w:rsidR="00D70AAB">
        <w:rPr>
          <w:bCs/>
        </w:rPr>
        <w:t>like ministries</w:t>
      </w:r>
      <w:r w:rsidR="00184A2A" w:rsidRPr="00726F41">
        <w:rPr>
          <w:bCs/>
        </w:rPr>
        <w:t>; defend</w:t>
      </w:r>
      <w:r w:rsidR="009B4A3C">
        <w:rPr>
          <w:bCs/>
        </w:rPr>
        <w:t>ing</w:t>
      </w:r>
      <w:r w:rsidR="00184A2A" w:rsidRPr="00726F41">
        <w:rPr>
          <w:bCs/>
        </w:rPr>
        <w:t xml:space="preserve"> the faith, and maintain</w:t>
      </w:r>
      <w:r w:rsidR="009B4A3C">
        <w:rPr>
          <w:bCs/>
        </w:rPr>
        <w:t>ing</w:t>
      </w:r>
      <w:r w:rsidR="00184A2A" w:rsidRPr="00726F41">
        <w:rPr>
          <w:bCs/>
        </w:rPr>
        <w:t xml:space="preserve"> a good testimony for Christ in our community by godliness and good works.</w:t>
      </w:r>
      <w:r w:rsidR="00184A2A">
        <w:rPr>
          <w:bCs/>
        </w:rPr>
        <w:t xml:space="preserve">  </w:t>
      </w:r>
    </w:p>
    <w:p w14:paraId="62D0CBC8" w14:textId="77777777" w:rsidR="009B4A3C" w:rsidRDefault="009B4A3C" w:rsidP="00184A2A">
      <w:pPr>
        <w:pStyle w:val="Heading4"/>
        <w:ind w:left="360"/>
        <w:jc w:val="both"/>
        <w:rPr>
          <w:sz w:val="32"/>
        </w:rPr>
      </w:pPr>
    </w:p>
    <w:p w14:paraId="0167801F" w14:textId="483CE2AC" w:rsidR="00184A2A" w:rsidRDefault="00184A2A" w:rsidP="00184A2A">
      <w:pPr>
        <w:pStyle w:val="Heading4"/>
        <w:ind w:left="360"/>
        <w:jc w:val="both"/>
        <w:rPr>
          <w:sz w:val="32"/>
        </w:rPr>
      </w:pPr>
      <w:r>
        <w:rPr>
          <w:sz w:val="32"/>
        </w:rPr>
        <w:t>Article III. Motto</w:t>
      </w:r>
    </w:p>
    <w:p w14:paraId="7AAAE10D" w14:textId="70B15E0E" w:rsidR="00184A2A" w:rsidRPr="00DE760D" w:rsidRDefault="00662A63" w:rsidP="00184A2A">
      <w:pPr>
        <w:pStyle w:val="Heading4"/>
        <w:ind w:left="360"/>
        <w:jc w:val="both"/>
      </w:pPr>
      <w:r>
        <w:rPr>
          <w:rStyle w:val="font-color4"/>
          <w:b w:val="0"/>
          <w:bCs w:val="0"/>
          <w:bdr w:val="none" w:sz="0" w:space="0" w:color="auto" w:frame="1"/>
          <w:shd w:val="clear" w:color="auto" w:fill="FFFFFF"/>
        </w:rPr>
        <w:t xml:space="preserve">We unite and are </w:t>
      </w:r>
      <w:r w:rsidR="00184A2A" w:rsidRPr="00DE760D">
        <w:rPr>
          <w:rStyle w:val="font-color4"/>
          <w:b w:val="0"/>
          <w:bCs w:val="0"/>
          <w:bdr w:val="none" w:sz="0" w:space="0" w:color="auto" w:frame="1"/>
          <w:shd w:val="clear" w:color="auto" w:fill="FFFFFF"/>
        </w:rPr>
        <w:t xml:space="preserve">preparing the people of God through the teaching of the Word of God, </w:t>
      </w:r>
      <w:r>
        <w:rPr>
          <w:rStyle w:val="font-color4"/>
          <w:b w:val="0"/>
          <w:bCs w:val="0"/>
          <w:bdr w:val="none" w:sz="0" w:space="0" w:color="auto" w:frame="1"/>
          <w:shd w:val="clear" w:color="auto" w:fill="FFFFFF"/>
        </w:rPr>
        <w:t xml:space="preserve">and the principles of God, </w:t>
      </w:r>
      <w:r w:rsidR="00184A2A" w:rsidRPr="00DE760D">
        <w:rPr>
          <w:rStyle w:val="font-color4"/>
          <w:b w:val="0"/>
          <w:bCs w:val="0"/>
          <w:bdr w:val="none" w:sz="0" w:space="0" w:color="auto" w:frame="1"/>
          <w:shd w:val="clear" w:color="auto" w:fill="FFFFFF"/>
        </w:rPr>
        <w:t>thereby uniting the people of God with the voice of God for daily life applications</w:t>
      </w:r>
      <w:r w:rsidR="00581D08">
        <w:rPr>
          <w:rStyle w:val="font-color4"/>
          <w:b w:val="0"/>
          <w:bCs w:val="0"/>
          <w:bdr w:val="none" w:sz="0" w:space="0" w:color="auto" w:frame="1"/>
          <w:shd w:val="clear" w:color="auto" w:fill="FFFFFF"/>
        </w:rPr>
        <w:t xml:space="preserve">, </w:t>
      </w:r>
      <w:r w:rsidR="00184A2A" w:rsidRPr="00DE760D">
        <w:rPr>
          <w:rStyle w:val="font-color4"/>
          <w:b w:val="0"/>
          <w:bCs w:val="0"/>
          <w:bdr w:val="none" w:sz="0" w:space="0" w:color="auto" w:frame="1"/>
          <w:shd w:val="clear" w:color="auto" w:fill="FFFFFF"/>
        </w:rPr>
        <w:t xml:space="preserve">for which the people of God can live out the ultimate structure of the will of God </w:t>
      </w:r>
      <w:r w:rsidR="00184A2A" w:rsidRPr="00DE760D">
        <w:rPr>
          <w:rStyle w:val="font-color4"/>
          <w:b w:val="0"/>
          <w:bCs w:val="0"/>
          <w:bdr w:val="none" w:sz="0" w:space="0" w:color="auto" w:frame="1"/>
          <w:shd w:val="clear" w:color="auto" w:fill="FFFFFF"/>
        </w:rPr>
        <w:lastRenderedPageBreak/>
        <w:t>for His Kingdom enrichment</w:t>
      </w:r>
      <w:r w:rsidR="00581D08">
        <w:rPr>
          <w:rStyle w:val="font-color4"/>
          <w:b w:val="0"/>
          <w:bCs w:val="0"/>
          <w:bdr w:val="none" w:sz="0" w:space="0" w:color="auto" w:frame="1"/>
          <w:shd w:val="clear" w:color="auto" w:fill="FFFFFF"/>
        </w:rPr>
        <w:t xml:space="preserve">, </w:t>
      </w:r>
      <w:r>
        <w:rPr>
          <w:rStyle w:val="font-color4"/>
          <w:b w:val="0"/>
          <w:bCs w:val="0"/>
          <w:bdr w:val="none" w:sz="0" w:space="0" w:color="auto" w:frame="1"/>
          <w:shd w:val="clear" w:color="auto" w:fill="FFFFFF"/>
        </w:rPr>
        <w:t xml:space="preserve">both </w:t>
      </w:r>
      <w:r w:rsidR="00581D08">
        <w:rPr>
          <w:rStyle w:val="font-color4"/>
          <w:b w:val="0"/>
          <w:bCs w:val="0"/>
          <w:bdr w:val="none" w:sz="0" w:space="0" w:color="auto" w:frame="1"/>
          <w:shd w:val="clear" w:color="auto" w:fill="FFFFFF"/>
        </w:rPr>
        <w:t xml:space="preserve">in Christian </w:t>
      </w:r>
      <w:r w:rsidR="007052D2">
        <w:rPr>
          <w:rStyle w:val="font-color4"/>
          <w:b w:val="0"/>
          <w:bCs w:val="0"/>
          <w:bdr w:val="none" w:sz="0" w:space="0" w:color="auto" w:frame="1"/>
          <w:shd w:val="clear" w:color="auto" w:fill="FFFFFF"/>
        </w:rPr>
        <w:t xml:space="preserve">ministry and its </w:t>
      </w:r>
      <w:r w:rsidR="00581D08">
        <w:rPr>
          <w:rStyle w:val="font-color4"/>
          <w:b w:val="0"/>
          <w:bCs w:val="0"/>
          <w:bdr w:val="none" w:sz="0" w:space="0" w:color="auto" w:frame="1"/>
          <w:shd w:val="clear" w:color="auto" w:fill="FFFFFF"/>
        </w:rPr>
        <w:t xml:space="preserve">development and </w:t>
      </w:r>
      <w:r w:rsidR="007052D2">
        <w:rPr>
          <w:rStyle w:val="font-color4"/>
          <w:b w:val="0"/>
          <w:bCs w:val="0"/>
          <w:bdr w:val="none" w:sz="0" w:space="0" w:color="auto" w:frame="1"/>
          <w:shd w:val="clear" w:color="auto" w:fill="FFFFFF"/>
        </w:rPr>
        <w:t xml:space="preserve">or </w:t>
      </w:r>
      <w:r w:rsidR="00581D08">
        <w:rPr>
          <w:rStyle w:val="font-color4"/>
          <w:b w:val="0"/>
          <w:bCs w:val="0"/>
          <w:bdr w:val="none" w:sz="0" w:space="0" w:color="auto" w:frame="1"/>
          <w:shd w:val="clear" w:color="auto" w:fill="FFFFFF"/>
        </w:rPr>
        <w:t>Christian businesses</w:t>
      </w:r>
      <w:r w:rsidR="007052D2">
        <w:rPr>
          <w:rStyle w:val="font-color4"/>
          <w:b w:val="0"/>
          <w:bCs w:val="0"/>
          <w:bdr w:val="none" w:sz="0" w:space="0" w:color="auto" w:frame="1"/>
          <w:shd w:val="clear" w:color="auto" w:fill="FFFFFF"/>
        </w:rPr>
        <w:t xml:space="preserve"> development</w:t>
      </w:r>
      <w:r w:rsidR="00184A2A" w:rsidRPr="00DE760D">
        <w:rPr>
          <w:rStyle w:val="font-color4"/>
          <w:b w:val="0"/>
          <w:bCs w:val="0"/>
          <w:bdr w:val="none" w:sz="0" w:space="0" w:color="auto" w:frame="1"/>
          <w:shd w:val="clear" w:color="auto" w:fill="FFFFFF"/>
        </w:rPr>
        <w:t>.</w:t>
      </w:r>
    </w:p>
    <w:p w14:paraId="09BBF7DE" w14:textId="77777777" w:rsidR="009B4A3C" w:rsidRDefault="009B4A3C" w:rsidP="00D646AB">
      <w:pPr>
        <w:pStyle w:val="Heading4"/>
        <w:ind w:left="360"/>
        <w:jc w:val="both"/>
        <w:rPr>
          <w:sz w:val="28"/>
          <w:szCs w:val="28"/>
        </w:rPr>
      </w:pPr>
    </w:p>
    <w:p w14:paraId="7E11AA9E" w14:textId="7F26ACB1" w:rsidR="00D646AB" w:rsidRPr="009B4A3C" w:rsidRDefault="00184A2A" w:rsidP="00D646AB">
      <w:pPr>
        <w:pStyle w:val="Heading4"/>
        <w:ind w:left="360"/>
        <w:jc w:val="both"/>
        <w:rPr>
          <w:sz w:val="32"/>
          <w:szCs w:val="32"/>
        </w:rPr>
      </w:pPr>
      <w:r w:rsidRPr="009B4A3C">
        <w:rPr>
          <w:sz w:val="32"/>
          <w:szCs w:val="32"/>
        </w:rPr>
        <w:t xml:space="preserve">Article IV – </w:t>
      </w:r>
      <w:r w:rsidR="00D646AB" w:rsidRPr="009B4A3C">
        <w:rPr>
          <w:sz w:val="32"/>
          <w:szCs w:val="32"/>
        </w:rPr>
        <w:t>Organization Scripture</w:t>
      </w:r>
    </w:p>
    <w:p w14:paraId="1D36E9E9" w14:textId="0ADDA687" w:rsidR="00D646AB" w:rsidRPr="00D646AB" w:rsidRDefault="00D646AB" w:rsidP="00D646AB">
      <w:pPr>
        <w:pStyle w:val="Heading4"/>
        <w:ind w:left="360"/>
        <w:jc w:val="both"/>
        <w:rPr>
          <w:b w:val="0"/>
          <w:bCs w:val="0"/>
        </w:rPr>
      </w:pPr>
      <w:r w:rsidRPr="00D646AB">
        <w:rPr>
          <w:b w:val="0"/>
          <w:bCs w:val="0"/>
          <w:color w:val="000000"/>
          <w:shd w:val="clear" w:color="auto" w:fill="FFFFFF"/>
        </w:rPr>
        <w:t>The Scriptural support for this organization is Philippians 1:6 “</w:t>
      </w:r>
      <w:r w:rsidRPr="00D646AB">
        <w:rPr>
          <w:b w:val="0"/>
          <w:bCs w:val="0"/>
          <w:color w:val="000000"/>
          <w:shd w:val="clear" w:color="auto" w:fill="FFFFFF"/>
        </w:rPr>
        <w:t>Being confident of this very thing, that he which hath begun a good work in you will perform it until the day of Jesus Christ:</w:t>
      </w:r>
      <w:r w:rsidR="007052D2">
        <w:rPr>
          <w:b w:val="0"/>
          <w:bCs w:val="0"/>
          <w:color w:val="000000"/>
          <w:shd w:val="clear" w:color="auto" w:fill="FFFFFF"/>
        </w:rPr>
        <w:t>…</w:t>
      </w:r>
      <w:r w:rsidRPr="00D646AB">
        <w:rPr>
          <w:b w:val="0"/>
          <w:bCs w:val="0"/>
          <w:color w:val="000000"/>
          <w:shd w:val="clear" w:color="auto" w:fill="FFFFFF"/>
        </w:rPr>
        <w:t>”</w:t>
      </w:r>
    </w:p>
    <w:p w14:paraId="7E8737BE" w14:textId="77777777" w:rsidR="00184A2A" w:rsidRDefault="00184A2A" w:rsidP="00184A2A">
      <w:pPr>
        <w:ind w:left="360"/>
        <w:jc w:val="both"/>
        <w:rPr>
          <w:sz w:val="32"/>
        </w:rPr>
      </w:pPr>
    </w:p>
    <w:p w14:paraId="6ABB4DD2" w14:textId="77777777" w:rsidR="00184A2A" w:rsidRDefault="00184A2A" w:rsidP="00184A2A">
      <w:pPr>
        <w:ind w:left="360"/>
        <w:jc w:val="both"/>
      </w:pPr>
    </w:p>
    <w:p w14:paraId="2EA56548" w14:textId="77777777" w:rsidR="00184A2A" w:rsidRDefault="00184A2A" w:rsidP="00184A2A">
      <w:pPr>
        <w:ind w:left="360"/>
        <w:jc w:val="both"/>
        <w:rPr>
          <w:b/>
          <w:bCs/>
          <w:sz w:val="32"/>
        </w:rPr>
      </w:pPr>
      <w:r>
        <w:rPr>
          <w:b/>
          <w:bCs/>
          <w:sz w:val="32"/>
        </w:rPr>
        <w:t>Article V.  Articles of Faith</w:t>
      </w:r>
    </w:p>
    <w:p w14:paraId="1A2B3587" w14:textId="77777777" w:rsidR="00184A2A" w:rsidRDefault="00184A2A" w:rsidP="00184A2A">
      <w:pPr>
        <w:ind w:left="360"/>
        <w:jc w:val="both"/>
      </w:pPr>
    </w:p>
    <w:p w14:paraId="06B142A1" w14:textId="77777777" w:rsidR="00184A2A" w:rsidRPr="00871B48" w:rsidRDefault="00184A2A" w:rsidP="00184A2A">
      <w:pPr>
        <w:ind w:left="360"/>
        <w:jc w:val="both"/>
        <w:rPr>
          <w:sz w:val="28"/>
          <w:szCs w:val="28"/>
        </w:rPr>
      </w:pPr>
      <w:r w:rsidRPr="00871B48">
        <w:rPr>
          <w:b/>
          <w:bCs/>
          <w:sz w:val="28"/>
          <w:szCs w:val="28"/>
        </w:rPr>
        <w:t>Section 1</w:t>
      </w:r>
      <w:r w:rsidRPr="00871B48">
        <w:rPr>
          <w:sz w:val="28"/>
          <w:szCs w:val="28"/>
        </w:rPr>
        <w:t>.  We believe in the authority and sufficiency of the Holy Bible, consisting of the sixty-six books of the Old and New Testaments, as originally written; that it was verbally and primarily inspired and is the product of Spirit-controlled individuals and therefore is infallible and inerrant in all matters of which it speaks.</w:t>
      </w:r>
    </w:p>
    <w:p w14:paraId="5955D202" w14:textId="121F78C1" w:rsidR="00184A2A" w:rsidRPr="00871B48" w:rsidRDefault="00184A2A" w:rsidP="00184A2A">
      <w:pPr>
        <w:pStyle w:val="BodyText2"/>
        <w:ind w:left="360"/>
        <w:rPr>
          <w:sz w:val="28"/>
          <w:szCs w:val="28"/>
        </w:rPr>
      </w:pPr>
      <w:r w:rsidRPr="00871B48">
        <w:rPr>
          <w:sz w:val="28"/>
          <w:szCs w:val="28"/>
        </w:rPr>
        <w:tab/>
        <w:t>We further believe the Bible to be the truth in Christian unity and the supreme standard by which human conduct, creed, and opinions shall be tried (2</w:t>
      </w:r>
      <w:r w:rsidR="00662A63" w:rsidRPr="00871B48">
        <w:rPr>
          <w:sz w:val="28"/>
          <w:szCs w:val="28"/>
        </w:rPr>
        <w:t>nd</w:t>
      </w:r>
      <w:r w:rsidRPr="00871B48">
        <w:rPr>
          <w:sz w:val="28"/>
          <w:szCs w:val="28"/>
        </w:rPr>
        <w:t xml:space="preserve"> Timothy 3:16, 17; 2 Peter 1:19-21)</w:t>
      </w:r>
    </w:p>
    <w:p w14:paraId="4C66876B" w14:textId="77777777" w:rsidR="00184A2A" w:rsidRPr="00871B48" w:rsidRDefault="00184A2A" w:rsidP="00184A2A">
      <w:pPr>
        <w:ind w:left="360"/>
        <w:jc w:val="both"/>
        <w:rPr>
          <w:sz w:val="28"/>
          <w:szCs w:val="28"/>
        </w:rPr>
      </w:pPr>
    </w:p>
    <w:p w14:paraId="1465F4E8" w14:textId="77777777" w:rsidR="00184A2A" w:rsidRPr="00871B48" w:rsidRDefault="00184A2A" w:rsidP="00184A2A">
      <w:pPr>
        <w:ind w:left="360"/>
        <w:jc w:val="both"/>
        <w:rPr>
          <w:sz w:val="28"/>
          <w:szCs w:val="28"/>
        </w:rPr>
      </w:pPr>
      <w:r w:rsidRPr="00871B48">
        <w:rPr>
          <w:b/>
          <w:bCs/>
          <w:sz w:val="28"/>
          <w:szCs w:val="28"/>
        </w:rPr>
        <w:t>Section 2</w:t>
      </w:r>
      <w:r w:rsidRPr="00871B48">
        <w:rPr>
          <w:sz w:val="28"/>
          <w:szCs w:val="28"/>
        </w:rPr>
        <w:t>.  We believe there is one and only one living and true God, an infinite Spirit, the Maker and Supreme Ruler of Heaven and earth; inexpressibly glorious in holiness, and worthy of all possible honor, confidence and love; that in the unity of the Godhead there are three Persons, The Father, The Son, and the Holy Spirit, equal in every divine perfection and executing distinct but harmonious offices in the great work of redemption (Exodus 20: 2,3; 1 Corinthians 8:6; Revelations 4:11)</w:t>
      </w:r>
    </w:p>
    <w:p w14:paraId="26712460" w14:textId="77777777" w:rsidR="00184A2A" w:rsidRPr="00871B48" w:rsidRDefault="00184A2A" w:rsidP="00184A2A">
      <w:pPr>
        <w:ind w:left="360"/>
        <w:jc w:val="both"/>
        <w:rPr>
          <w:sz w:val="28"/>
          <w:szCs w:val="28"/>
        </w:rPr>
      </w:pPr>
    </w:p>
    <w:p w14:paraId="5D8D4446" w14:textId="77777777" w:rsidR="00184A2A" w:rsidRPr="00871B48" w:rsidRDefault="00184A2A" w:rsidP="00184A2A">
      <w:pPr>
        <w:pStyle w:val="Heading4"/>
        <w:ind w:left="360"/>
        <w:jc w:val="both"/>
        <w:rPr>
          <w:sz w:val="28"/>
          <w:szCs w:val="28"/>
        </w:rPr>
      </w:pPr>
      <w:r w:rsidRPr="00871B48">
        <w:rPr>
          <w:sz w:val="28"/>
          <w:szCs w:val="28"/>
        </w:rPr>
        <w:t>Section 3.  The Holy Spirit</w:t>
      </w:r>
    </w:p>
    <w:p w14:paraId="0F8123A0" w14:textId="77777777" w:rsidR="00184A2A" w:rsidRPr="00871B48" w:rsidRDefault="00184A2A" w:rsidP="00184A2A">
      <w:pPr>
        <w:ind w:left="360"/>
        <w:jc w:val="both"/>
        <w:rPr>
          <w:sz w:val="28"/>
          <w:szCs w:val="28"/>
        </w:rPr>
      </w:pPr>
      <w:r w:rsidRPr="00871B48">
        <w:rPr>
          <w:sz w:val="28"/>
          <w:szCs w:val="28"/>
        </w:rPr>
        <w:tab/>
        <w:t xml:space="preserve">We believe that the Holy Spirit is a divine Person, equal with God the Father and God the Son and of the same nature; that He was active in the creation; that in His relation to the unbelieving world He restrains the Evil One until God’s purpose is fulfilled; that he convicts of sin, of righteous and judgment; that He bears witness to the truth of the gospel in preaching and testimony; that He is the Agent in the new birth; that He seals, endures guides, teaches, witnesses, sanctifies, and helps the believer (John 14:16, 17; Matthew 28:19; Hebrew 9:14, John 14:26; Luke 1:35; Genesis 1:1-3; John 16: 8-11; Acts 5:30-32; John 3:5,6; Ephesians 1:13, 14; Mark 1:8, John 1:33; Acts 11:16; Luke 24:49; Romans 8:14, 16, 26, 27).  </w:t>
      </w:r>
    </w:p>
    <w:p w14:paraId="68405DB5" w14:textId="77777777" w:rsidR="00184A2A" w:rsidRPr="00871B48" w:rsidRDefault="00184A2A" w:rsidP="00184A2A">
      <w:pPr>
        <w:ind w:left="360"/>
        <w:jc w:val="both"/>
        <w:rPr>
          <w:sz w:val="28"/>
          <w:szCs w:val="28"/>
        </w:rPr>
      </w:pPr>
    </w:p>
    <w:p w14:paraId="0857C585" w14:textId="77777777" w:rsidR="00184A2A" w:rsidRPr="00871B48" w:rsidRDefault="00184A2A" w:rsidP="00184A2A">
      <w:pPr>
        <w:ind w:left="360"/>
        <w:jc w:val="both"/>
        <w:rPr>
          <w:b/>
          <w:bCs/>
          <w:sz w:val="28"/>
          <w:szCs w:val="28"/>
        </w:rPr>
      </w:pPr>
      <w:r w:rsidRPr="00871B48">
        <w:rPr>
          <w:b/>
          <w:bCs/>
          <w:sz w:val="28"/>
          <w:szCs w:val="28"/>
        </w:rPr>
        <w:lastRenderedPageBreak/>
        <w:t>Section 4.  The Virgin Birth</w:t>
      </w:r>
    </w:p>
    <w:p w14:paraId="2A412DD9" w14:textId="77777777" w:rsidR="00184A2A" w:rsidRPr="00871B48" w:rsidRDefault="00184A2A" w:rsidP="00184A2A">
      <w:pPr>
        <w:ind w:left="360"/>
        <w:jc w:val="both"/>
        <w:rPr>
          <w:sz w:val="28"/>
          <w:szCs w:val="28"/>
        </w:rPr>
      </w:pPr>
      <w:r w:rsidRPr="00871B48">
        <w:rPr>
          <w:sz w:val="28"/>
          <w:szCs w:val="28"/>
        </w:rPr>
        <w:tab/>
        <w:t>We believe that Jesus was begotten of the Holy Spirit in a miraculous manner, born of Mary, a virgin, as no other man was ever born or can be born of women, and that He is both the Son of God and God the Son (Genesis 3:15; Isaiah 7:14; Matthew 1:18-25; Luke 1:35; John 1:14)</w:t>
      </w:r>
    </w:p>
    <w:p w14:paraId="2188AFF5" w14:textId="77777777" w:rsidR="00184A2A" w:rsidRPr="00871B48" w:rsidRDefault="00184A2A" w:rsidP="00184A2A">
      <w:pPr>
        <w:ind w:left="360"/>
        <w:jc w:val="both"/>
        <w:rPr>
          <w:sz w:val="28"/>
          <w:szCs w:val="28"/>
        </w:rPr>
      </w:pPr>
    </w:p>
    <w:p w14:paraId="13D3007B" w14:textId="77777777" w:rsidR="00184A2A" w:rsidRPr="00871B48" w:rsidRDefault="00184A2A" w:rsidP="00184A2A">
      <w:pPr>
        <w:pStyle w:val="Heading4"/>
        <w:ind w:left="360"/>
        <w:jc w:val="both"/>
        <w:rPr>
          <w:sz w:val="28"/>
          <w:szCs w:val="28"/>
        </w:rPr>
      </w:pPr>
      <w:r w:rsidRPr="00871B48">
        <w:rPr>
          <w:sz w:val="28"/>
          <w:szCs w:val="28"/>
        </w:rPr>
        <w:t>Section 5.  Salvation</w:t>
      </w:r>
    </w:p>
    <w:p w14:paraId="20C6242F" w14:textId="38FFD67B" w:rsidR="00184A2A" w:rsidRPr="00871B48" w:rsidRDefault="00184A2A" w:rsidP="00184A2A">
      <w:pPr>
        <w:ind w:left="360"/>
        <w:jc w:val="both"/>
        <w:rPr>
          <w:sz w:val="28"/>
          <w:szCs w:val="28"/>
        </w:rPr>
      </w:pPr>
      <w:r w:rsidRPr="00871B48">
        <w:rPr>
          <w:sz w:val="28"/>
          <w:szCs w:val="28"/>
        </w:rPr>
        <w:tab/>
        <w:t>We believe that the salvation of sinners is divinely initiated and wholly of grace through the mediatorial offices of Jesus Christ, the Son of God, Who, by the appointment of the Father, voluntarily took upon Himself our nature, yet without sin, and honored the divine law by His personal obedience, thus qualifying Himself to be our Savior; that by the shedding of His blood in His death he fully satisfied the just demands of a holy and righteous God regarding son; that His sacrifice consisted not in setting us an example by His death as martyr, but was a voluntary substitution of Himself in the sinner’s place, the Just dying for the unjust.  Christ the Lord bearing our sins in His own body on the tree; that having risen from the dead He is now enthroned in Heaven and uniting in His wonderful person the tenderest sympathies with divine perfection.  He is in every way qualified to be a suitable, a compassionate and an all-sufficient Savior.</w:t>
      </w:r>
    </w:p>
    <w:p w14:paraId="6C66ED12" w14:textId="77777777" w:rsidR="00184A2A" w:rsidRPr="00871B48" w:rsidRDefault="00184A2A" w:rsidP="00184A2A">
      <w:pPr>
        <w:ind w:left="360"/>
        <w:jc w:val="both"/>
        <w:rPr>
          <w:sz w:val="28"/>
          <w:szCs w:val="28"/>
        </w:rPr>
      </w:pPr>
      <w:r w:rsidRPr="00871B48">
        <w:rPr>
          <w:sz w:val="28"/>
          <w:szCs w:val="28"/>
        </w:rPr>
        <w:tab/>
        <w:t>We believe that faith in the Lord Jesus Christ is the only condition of salvation.  Repentance is a change of mind and purpose toward God, prompted by the Holy Spirit, and is an integral part of saving faith (Jonah 2:9; Ephesians 2:8, Acts 15:11; Romans 3:24, 25; John 3:16; Matthew 18:11; Philippians 2: 7, 8; Hebrews 2:14-17; Isaiah 53: 4-7; John 4:10; 1 Corinthians 15:3; 2 Corinthians 5:21; 1 Peter 2:24).</w:t>
      </w:r>
    </w:p>
    <w:p w14:paraId="43A1CF1D" w14:textId="77777777" w:rsidR="00184A2A" w:rsidRPr="00871B48" w:rsidRDefault="00184A2A" w:rsidP="00184A2A">
      <w:pPr>
        <w:ind w:left="360"/>
        <w:jc w:val="both"/>
        <w:rPr>
          <w:sz w:val="28"/>
          <w:szCs w:val="28"/>
        </w:rPr>
      </w:pPr>
    </w:p>
    <w:p w14:paraId="319363E0" w14:textId="77777777" w:rsidR="00184A2A" w:rsidRDefault="00184A2A" w:rsidP="00184A2A">
      <w:pPr>
        <w:pStyle w:val="Heading4"/>
        <w:ind w:left="360"/>
        <w:jc w:val="both"/>
        <w:rPr>
          <w:sz w:val="32"/>
        </w:rPr>
      </w:pPr>
      <w:r>
        <w:rPr>
          <w:sz w:val="32"/>
        </w:rPr>
        <w:t>Article VI:  The Church</w:t>
      </w:r>
    </w:p>
    <w:p w14:paraId="7E6B6821" w14:textId="77777777" w:rsidR="00184A2A" w:rsidRDefault="00184A2A" w:rsidP="00184A2A">
      <w:pPr>
        <w:ind w:left="360"/>
        <w:jc w:val="both"/>
        <w:rPr>
          <w:b/>
          <w:bCs/>
        </w:rPr>
      </w:pPr>
    </w:p>
    <w:p w14:paraId="7986BF6F" w14:textId="38FF3150" w:rsidR="00184A2A" w:rsidRPr="00871B48" w:rsidRDefault="00184A2A" w:rsidP="00184A2A">
      <w:pPr>
        <w:ind w:left="360"/>
        <w:jc w:val="both"/>
        <w:rPr>
          <w:sz w:val="28"/>
          <w:szCs w:val="28"/>
        </w:rPr>
      </w:pPr>
      <w:r>
        <w:tab/>
      </w:r>
      <w:r w:rsidRPr="00871B48">
        <w:rPr>
          <w:sz w:val="28"/>
          <w:szCs w:val="28"/>
        </w:rPr>
        <w:t>We believe that a local church is an organized congregation of immersed believers, associated by covenant of faith and fellowship of the gospel; observing the ordinances of Christ; governed by His laws; and exercising the gifts, rights and privileges invested in them by His Word; that its officers and pastors and deacons, whose qualifications, claims</w:t>
      </w:r>
      <w:r w:rsidR="007B5C54" w:rsidRPr="00871B48">
        <w:rPr>
          <w:sz w:val="28"/>
          <w:szCs w:val="28"/>
        </w:rPr>
        <w:t>,</w:t>
      </w:r>
      <w:r w:rsidRPr="00871B48">
        <w:rPr>
          <w:sz w:val="28"/>
          <w:szCs w:val="28"/>
        </w:rPr>
        <w:t xml:space="preserve"> and duties are clearly defined in the Scriptures.  We believe the true mission of the church is the faithful witnessing of Christ to all men as we have the opportunity.  We hold that the local church has the absolute right of self-government, free from the interference of any hierarchy of individuals or organizations; and that the one and only Superintendent is Christ through the Holy Spirit; that is scriptural for true churches to cooperate with each other in contending for the faith and for the </w:t>
      </w:r>
      <w:r w:rsidRPr="00871B48">
        <w:rPr>
          <w:sz w:val="28"/>
          <w:szCs w:val="28"/>
        </w:rPr>
        <w:lastRenderedPageBreak/>
        <w:t xml:space="preserve">furtherance of the gospel; that each local church is the sole judge of the measure and method of </w:t>
      </w:r>
      <w:r w:rsidRPr="00871B48">
        <w:rPr>
          <w:b/>
          <w:bCs/>
          <w:sz w:val="28"/>
          <w:szCs w:val="28"/>
        </w:rPr>
        <w:t>.</w:t>
      </w:r>
      <w:r w:rsidRPr="00871B48">
        <w:rPr>
          <w:sz w:val="28"/>
          <w:szCs w:val="28"/>
        </w:rPr>
        <w:t>its cooperation; that on all matters of membership, of polities, of government, of discipline, of benevolence, the will of the local church is final (1</w:t>
      </w:r>
      <w:r w:rsidR="007052D2" w:rsidRPr="00871B48">
        <w:rPr>
          <w:sz w:val="28"/>
          <w:szCs w:val="28"/>
        </w:rPr>
        <w:t>st</w:t>
      </w:r>
      <w:r w:rsidRPr="00871B48">
        <w:rPr>
          <w:sz w:val="28"/>
          <w:szCs w:val="28"/>
        </w:rPr>
        <w:t xml:space="preserve"> Corinthians 11:2; Acts 20: 17-28; 1</w:t>
      </w:r>
      <w:r w:rsidR="007B5C54" w:rsidRPr="00871B48">
        <w:rPr>
          <w:sz w:val="28"/>
          <w:szCs w:val="28"/>
        </w:rPr>
        <w:t>st</w:t>
      </w:r>
      <w:r w:rsidRPr="00871B48">
        <w:rPr>
          <w:sz w:val="28"/>
          <w:szCs w:val="28"/>
        </w:rPr>
        <w:t xml:space="preserve"> Timothy 3: 1-13; Acts 2: 41, 42).  We believe in the unity of all New Testament believers in the Church, which is the Body of Christ (1</w:t>
      </w:r>
      <w:r w:rsidR="007052D2" w:rsidRPr="00871B48">
        <w:rPr>
          <w:sz w:val="28"/>
          <w:szCs w:val="28"/>
        </w:rPr>
        <w:t>st</w:t>
      </w:r>
      <w:r w:rsidRPr="00871B48">
        <w:rPr>
          <w:sz w:val="28"/>
          <w:szCs w:val="28"/>
        </w:rPr>
        <w:t xml:space="preserve"> Corinthians 12: 12, 13; Ephesians 1:22, 23; 3: 1-6; 4:11; 5:23; Colossians 1:18; Acts 15:13-18).  Those who are baptized must be believers in Christ.  Baptism is not valid, even by immersion, if the person immersed in not saved.  The confession of the act is false at such a time.  It is proper and necessary to obedience that he be baptized after being saved.  </w:t>
      </w:r>
    </w:p>
    <w:p w14:paraId="48D12245" w14:textId="77777777" w:rsidR="00936045" w:rsidRDefault="00936045" w:rsidP="007B5C54">
      <w:pPr>
        <w:ind w:left="360"/>
        <w:jc w:val="both"/>
      </w:pPr>
    </w:p>
    <w:p w14:paraId="653632C6" w14:textId="77777777" w:rsidR="00936045" w:rsidRPr="00936045" w:rsidRDefault="00936045" w:rsidP="00936045">
      <w:pPr>
        <w:jc w:val="both"/>
        <w:rPr>
          <w:b/>
          <w:bCs/>
          <w:sz w:val="40"/>
          <w:szCs w:val="40"/>
        </w:rPr>
      </w:pPr>
      <w:r w:rsidRPr="00936045">
        <w:rPr>
          <w:b/>
          <w:bCs/>
          <w:sz w:val="40"/>
          <w:szCs w:val="40"/>
        </w:rPr>
        <w:t>Article VII: Christian Business</w:t>
      </w:r>
    </w:p>
    <w:p w14:paraId="140550E5" w14:textId="77777777" w:rsidR="00936045" w:rsidRPr="00936045" w:rsidRDefault="00936045" w:rsidP="00936045">
      <w:pPr>
        <w:jc w:val="both"/>
        <w:rPr>
          <w:b/>
          <w:bCs/>
          <w:sz w:val="40"/>
          <w:szCs w:val="40"/>
        </w:rPr>
      </w:pPr>
    </w:p>
    <w:p w14:paraId="07C5BE9B" w14:textId="7D5173E2" w:rsidR="000E2680" w:rsidRDefault="00936045" w:rsidP="00936045">
      <w:pPr>
        <w:jc w:val="both"/>
        <w:rPr>
          <w:color w:val="111111"/>
          <w:sz w:val="28"/>
          <w:szCs w:val="28"/>
          <w:shd w:val="clear" w:color="auto" w:fill="FFFFFF"/>
        </w:rPr>
      </w:pPr>
      <w:r w:rsidRPr="00936045">
        <w:rPr>
          <w:sz w:val="28"/>
          <w:szCs w:val="28"/>
        </w:rPr>
        <w:tab/>
        <w:t xml:space="preserve">A Christian Business is defined for this organization as a business that operates using the principles of the Holy Scriptures.  It is a business that </w:t>
      </w:r>
      <w:r w:rsidRPr="00936045">
        <w:rPr>
          <w:color w:val="111111"/>
          <w:sz w:val="28"/>
          <w:szCs w:val="28"/>
          <w:shd w:val="clear" w:color="auto" w:fill="FFFFFF"/>
        </w:rPr>
        <w:t>honors God or that God approves of. Our business directory has been set up to help Christians when you are seeking services from businesses in our community.</w:t>
      </w:r>
      <w:r w:rsidR="000E2680">
        <w:rPr>
          <w:color w:val="111111"/>
          <w:sz w:val="28"/>
          <w:szCs w:val="28"/>
          <w:shd w:val="clear" w:color="auto" w:fill="FFFFFF"/>
        </w:rPr>
        <w:t xml:space="preserve">  This organization commits to the following principles for accepting a business which is identifies itself as a Christian business.</w:t>
      </w:r>
    </w:p>
    <w:p w14:paraId="38D795CB" w14:textId="419A6DC7" w:rsidR="000E2680" w:rsidRDefault="000E2680" w:rsidP="00936045">
      <w:pPr>
        <w:jc w:val="both"/>
        <w:rPr>
          <w:color w:val="111111"/>
          <w:sz w:val="28"/>
          <w:szCs w:val="28"/>
          <w:shd w:val="clear" w:color="auto" w:fill="FFFFFF"/>
        </w:rPr>
      </w:pPr>
    </w:p>
    <w:p w14:paraId="6D3BC52E" w14:textId="757F94F0" w:rsidR="000E2680" w:rsidRPr="000E2680" w:rsidRDefault="000E2680" w:rsidP="00936045">
      <w:pPr>
        <w:pStyle w:val="ListParagraph"/>
        <w:numPr>
          <w:ilvl w:val="0"/>
          <w:numId w:val="7"/>
        </w:numPr>
        <w:jc w:val="both"/>
        <w:rPr>
          <w:sz w:val="28"/>
          <w:szCs w:val="28"/>
        </w:rPr>
      </w:pPr>
      <w:r w:rsidRPr="000E2680">
        <w:rPr>
          <w:sz w:val="28"/>
          <w:szCs w:val="28"/>
          <w:shd w:val="clear" w:color="auto" w:fill="FFFFFF"/>
        </w:rPr>
        <w:t xml:space="preserve">First is integrity. Integrity is about Christ-centered living. It is about doing what is right rather than what is expedient. The </w:t>
      </w:r>
      <w:r>
        <w:rPr>
          <w:sz w:val="28"/>
          <w:szCs w:val="28"/>
          <w:shd w:val="clear" w:color="auto" w:fill="FFFFFF"/>
        </w:rPr>
        <w:t xml:space="preserve">Christian business </w:t>
      </w:r>
      <w:r w:rsidRPr="000E2680">
        <w:rPr>
          <w:sz w:val="28"/>
          <w:szCs w:val="28"/>
          <w:shd w:val="clear" w:color="auto" w:fill="FFFFFF"/>
        </w:rPr>
        <w:t xml:space="preserve">with integrity will make its business decisions based on the standards and principles of God—righteousness, truth, and honesty. That is, there is congruency between what the </w:t>
      </w:r>
      <w:r>
        <w:rPr>
          <w:sz w:val="28"/>
          <w:szCs w:val="28"/>
          <w:shd w:val="clear" w:color="auto" w:fill="FFFFFF"/>
        </w:rPr>
        <w:t>bu</w:t>
      </w:r>
      <w:r w:rsidR="00831A9C">
        <w:rPr>
          <w:sz w:val="28"/>
          <w:szCs w:val="28"/>
          <w:shd w:val="clear" w:color="auto" w:fill="FFFFFF"/>
        </w:rPr>
        <w:t xml:space="preserve">siness </w:t>
      </w:r>
      <w:r w:rsidRPr="000E2680">
        <w:rPr>
          <w:sz w:val="28"/>
          <w:szCs w:val="28"/>
          <w:shd w:val="clear" w:color="auto" w:fill="FFFFFF"/>
        </w:rPr>
        <w:t>verbalizes and what it practices. </w:t>
      </w:r>
    </w:p>
    <w:p w14:paraId="1A861570" w14:textId="00B76B50" w:rsidR="000E2680" w:rsidRPr="000E2680" w:rsidRDefault="000E2680" w:rsidP="000E2680">
      <w:pPr>
        <w:pStyle w:val="ListParagraph"/>
        <w:numPr>
          <w:ilvl w:val="0"/>
          <w:numId w:val="7"/>
        </w:numPr>
        <w:jc w:val="both"/>
        <w:rPr>
          <w:sz w:val="28"/>
          <w:szCs w:val="28"/>
        </w:rPr>
      </w:pPr>
      <w:r w:rsidRPr="000E2680">
        <w:rPr>
          <w:sz w:val="28"/>
          <w:szCs w:val="28"/>
          <w:shd w:val="clear" w:color="auto" w:fill="FFFFFF"/>
        </w:rPr>
        <w:t>Second is a commitment to excellence. Paul said, “This is a trustworthy saying. And I want you to stress these things, so that those who have trusted in God may be careful to devote themselves to doing what is good. These things are excellent and profitable for everyone” (</w:t>
      </w:r>
      <w:hyperlink r:id="rId8" w:tgtFrame="_blank" w:history="1">
        <w:r w:rsidRPr="000E2680">
          <w:rPr>
            <w:rStyle w:val="Hyperlink"/>
            <w:color w:val="auto"/>
            <w:sz w:val="28"/>
            <w:szCs w:val="28"/>
            <w:u w:val="none"/>
            <w:shd w:val="clear" w:color="auto" w:fill="FFFFFF"/>
          </w:rPr>
          <w:t>Titus 3:8</w:t>
        </w:r>
      </w:hyperlink>
      <w:r w:rsidRPr="000E2680">
        <w:rPr>
          <w:sz w:val="28"/>
          <w:szCs w:val="28"/>
          <w:shd w:val="clear" w:color="auto" w:fill="FFFFFF"/>
        </w:rPr>
        <w:t xml:space="preserve">). If </w:t>
      </w:r>
      <w:proofErr w:type="gramStart"/>
      <w:r w:rsidRPr="000E2680">
        <w:rPr>
          <w:sz w:val="28"/>
          <w:szCs w:val="28"/>
          <w:shd w:val="clear" w:color="auto" w:fill="FFFFFF"/>
        </w:rPr>
        <w:t>an</w:t>
      </w:r>
      <w:proofErr w:type="gramEnd"/>
      <w:r w:rsidR="00831A9C">
        <w:rPr>
          <w:sz w:val="28"/>
          <w:szCs w:val="28"/>
          <w:shd w:val="clear" w:color="auto" w:fill="FFFFFF"/>
        </w:rPr>
        <w:t xml:space="preserve"> Christian business </w:t>
      </w:r>
      <w:r w:rsidRPr="000E2680">
        <w:rPr>
          <w:sz w:val="28"/>
          <w:szCs w:val="28"/>
          <w:shd w:val="clear" w:color="auto" w:fill="FFFFFF"/>
        </w:rPr>
        <w:t>is to be recognized as an exemplary one, one whose goal is to glorify God through its commitment to excellence in its service and product, it must always honor God and be thoroughly cognizant of its role and mission in a pagan world. Such a</w:t>
      </w:r>
      <w:r w:rsidR="00831A9C">
        <w:rPr>
          <w:sz w:val="28"/>
          <w:szCs w:val="28"/>
          <w:shd w:val="clear" w:color="auto" w:fill="FFFFFF"/>
        </w:rPr>
        <w:t xml:space="preserve"> business </w:t>
      </w:r>
      <w:r w:rsidRPr="000E2680">
        <w:rPr>
          <w:sz w:val="28"/>
          <w:szCs w:val="28"/>
          <w:shd w:val="clear" w:color="auto" w:fill="FFFFFF"/>
        </w:rPr>
        <w:t>never forgets that God has called them to be His witness to the lost world in which they do business.</w:t>
      </w:r>
      <w:r w:rsidRPr="000E2680">
        <w:rPr>
          <w:sz w:val="28"/>
          <w:szCs w:val="28"/>
          <w:shd w:val="clear" w:color="auto" w:fill="FFFFFF"/>
        </w:rPr>
        <w:t xml:space="preserve">  </w:t>
      </w:r>
      <w:r w:rsidRPr="000E2680">
        <w:rPr>
          <w:sz w:val="28"/>
          <w:szCs w:val="28"/>
          <w:shd w:val="clear" w:color="auto" w:fill="FFFFFF"/>
        </w:rPr>
        <w:t xml:space="preserve">When business commit themselves to the pursuit of excellence, they exalt the Word of God. </w:t>
      </w:r>
    </w:p>
    <w:p w14:paraId="3EE5BEA4" w14:textId="716D6F3F" w:rsidR="00184A2A" w:rsidRPr="000E2680" w:rsidRDefault="000E2680" w:rsidP="000E2680">
      <w:pPr>
        <w:pStyle w:val="ListParagraph"/>
        <w:numPr>
          <w:ilvl w:val="0"/>
          <w:numId w:val="7"/>
        </w:numPr>
        <w:jc w:val="both"/>
        <w:rPr>
          <w:sz w:val="28"/>
          <w:szCs w:val="28"/>
        </w:rPr>
      </w:pPr>
      <w:r w:rsidRPr="000E2680">
        <w:rPr>
          <w:sz w:val="28"/>
          <w:szCs w:val="28"/>
          <w:shd w:val="clear" w:color="auto" w:fill="FFFFFF"/>
        </w:rPr>
        <w:t xml:space="preserve">Finally, a Christian business should have a commitment to its people. This includes the area of fair compensation, performance recognition, and providing growth opportunities, both professionally and personally. It has been determined that </w:t>
      </w:r>
      <w:r w:rsidR="00831A9C">
        <w:rPr>
          <w:sz w:val="28"/>
          <w:szCs w:val="28"/>
          <w:shd w:val="clear" w:color="auto" w:fill="FFFFFF"/>
        </w:rPr>
        <w:t>businesses</w:t>
      </w:r>
      <w:r w:rsidRPr="000E2680">
        <w:rPr>
          <w:sz w:val="28"/>
          <w:szCs w:val="28"/>
          <w:shd w:val="clear" w:color="auto" w:fill="FFFFFF"/>
        </w:rPr>
        <w:t xml:space="preserve"> that recognize the needs of their people and </w:t>
      </w:r>
      <w:r w:rsidRPr="000E2680">
        <w:rPr>
          <w:sz w:val="28"/>
          <w:szCs w:val="28"/>
          <w:shd w:val="clear" w:color="auto" w:fill="FFFFFF"/>
        </w:rPr>
        <w:lastRenderedPageBreak/>
        <w:t xml:space="preserve">create opportunities for them to fulfill those needs are able to bring out the </w:t>
      </w:r>
      <w:proofErr w:type="gramStart"/>
      <w:r w:rsidRPr="000E2680">
        <w:rPr>
          <w:sz w:val="28"/>
          <w:szCs w:val="28"/>
          <w:shd w:val="clear" w:color="auto" w:fill="FFFFFF"/>
        </w:rPr>
        <w:t>very best</w:t>
      </w:r>
      <w:proofErr w:type="gramEnd"/>
      <w:r w:rsidRPr="000E2680">
        <w:rPr>
          <w:sz w:val="28"/>
          <w:szCs w:val="28"/>
          <w:shd w:val="clear" w:color="auto" w:fill="FFFFFF"/>
        </w:rPr>
        <w:t xml:space="preserve"> in them. The apostle Paul indirectly addressed relationships between employers and employees. To those who work for someone else, Paul gave this command: “Slaves, obey your earthly masters in everything; and do it, not only when their eye is on you and to win their favor, but with sincerity of heart and reverence for the Lord. Whatever you do, work at it with all your heart, as working for the Lord, not for men, since you know that you will receive an inheritance from the Lord as a reward. It is the Lord Christ you are serving” (</w:t>
      </w:r>
      <w:hyperlink r:id="rId9" w:tgtFrame="_blank" w:history="1">
        <w:r w:rsidRPr="000E2680">
          <w:rPr>
            <w:rStyle w:val="Hyperlink"/>
            <w:color w:val="auto"/>
            <w:sz w:val="28"/>
            <w:szCs w:val="28"/>
            <w:u w:val="none"/>
            <w:shd w:val="clear" w:color="auto" w:fill="FFFFFF"/>
          </w:rPr>
          <w:t>Colossians 3:22-24</w:t>
        </w:r>
      </w:hyperlink>
      <w:r w:rsidRPr="000E2680">
        <w:rPr>
          <w:sz w:val="28"/>
          <w:szCs w:val="28"/>
          <w:shd w:val="clear" w:color="auto" w:fill="FFFFFF"/>
        </w:rPr>
        <w:t>).</w:t>
      </w:r>
      <w:r w:rsidR="00184A2A" w:rsidRPr="000E2680">
        <w:rPr>
          <w:sz w:val="28"/>
          <w:szCs w:val="28"/>
        </w:rPr>
        <w:tab/>
        <w:t xml:space="preserve"> </w:t>
      </w:r>
    </w:p>
    <w:p w14:paraId="29DEEA74" w14:textId="77777777" w:rsidR="00184A2A" w:rsidRPr="000E2680" w:rsidRDefault="00184A2A" w:rsidP="00184A2A">
      <w:pPr>
        <w:pStyle w:val="Heading4"/>
        <w:jc w:val="both"/>
        <w:rPr>
          <w:sz w:val="28"/>
          <w:szCs w:val="28"/>
        </w:rPr>
      </w:pPr>
    </w:p>
    <w:p w14:paraId="64E5E18A" w14:textId="77777777" w:rsidR="000E2680" w:rsidRPr="000E2680" w:rsidRDefault="000E2680" w:rsidP="002A0241">
      <w:pPr>
        <w:rPr>
          <w:b/>
          <w:bCs/>
          <w:sz w:val="28"/>
          <w:szCs w:val="28"/>
        </w:rPr>
      </w:pPr>
    </w:p>
    <w:p w14:paraId="2FD5EA52" w14:textId="49D3FEE1" w:rsidR="00184A2A" w:rsidRPr="002A0241" w:rsidRDefault="002A0241" w:rsidP="002A0241">
      <w:pPr>
        <w:rPr>
          <w:b/>
          <w:bCs/>
          <w:sz w:val="40"/>
          <w:szCs w:val="40"/>
        </w:rPr>
      </w:pPr>
      <w:r w:rsidRPr="002A0241">
        <w:rPr>
          <w:b/>
          <w:bCs/>
          <w:sz w:val="40"/>
          <w:szCs w:val="40"/>
        </w:rPr>
        <w:t>Article VI</w:t>
      </w:r>
      <w:r w:rsidR="00936045">
        <w:rPr>
          <w:b/>
          <w:bCs/>
          <w:sz w:val="40"/>
          <w:szCs w:val="40"/>
        </w:rPr>
        <w:t>I</w:t>
      </w:r>
      <w:r w:rsidRPr="002A0241">
        <w:rPr>
          <w:b/>
          <w:bCs/>
          <w:sz w:val="40"/>
          <w:szCs w:val="40"/>
        </w:rPr>
        <w:t xml:space="preserve">I: </w:t>
      </w:r>
      <w:r w:rsidR="00184A2A" w:rsidRPr="002A0241">
        <w:rPr>
          <w:b/>
          <w:bCs/>
          <w:sz w:val="40"/>
          <w:szCs w:val="40"/>
        </w:rPr>
        <w:t>The Financial Secretary</w:t>
      </w:r>
      <w:r w:rsidR="009B4A3C" w:rsidRPr="002A0241">
        <w:rPr>
          <w:b/>
          <w:bCs/>
          <w:sz w:val="40"/>
          <w:szCs w:val="40"/>
        </w:rPr>
        <w:t>/Treasurer</w:t>
      </w:r>
    </w:p>
    <w:p w14:paraId="3C8B1A77" w14:textId="77777777" w:rsidR="00184A2A" w:rsidRDefault="00184A2A" w:rsidP="00184A2A">
      <w:pPr>
        <w:jc w:val="both"/>
        <w:rPr>
          <w:b/>
          <w:bCs/>
          <w:sz w:val="28"/>
        </w:rPr>
      </w:pPr>
    </w:p>
    <w:p w14:paraId="3F83166E" w14:textId="62AAD98F" w:rsidR="00184A2A" w:rsidRPr="007B5C54" w:rsidRDefault="00184A2A" w:rsidP="00184A2A">
      <w:pPr>
        <w:numPr>
          <w:ilvl w:val="0"/>
          <w:numId w:val="4"/>
        </w:numPr>
        <w:jc w:val="both"/>
        <w:rPr>
          <w:sz w:val="28"/>
          <w:szCs w:val="28"/>
        </w:rPr>
      </w:pPr>
      <w:r w:rsidRPr="007B5C54">
        <w:rPr>
          <w:sz w:val="28"/>
          <w:szCs w:val="28"/>
        </w:rPr>
        <w:t xml:space="preserve">It shall be the duty of the financial secretary, together with </w:t>
      </w:r>
      <w:r w:rsidR="009B4A3C" w:rsidRPr="007B5C54">
        <w:rPr>
          <w:sz w:val="28"/>
          <w:szCs w:val="28"/>
        </w:rPr>
        <w:t>the founder and vice-president</w:t>
      </w:r>
      <w:r w:rsidRPr="007B5C54">
        <w:rPr>
          <w:sz w:val="28"/>
          <w:szCs w:val="28"/>
        </w:rPr>
        <w:t xml:space="preserve"> to count and record in a permanent record all monies received in the offerings</w:t>
      </w:r>
      <w:r w:rsidR="009B4A3C" w:rsidRPr="007B5C54">
        <w:rPr>
          <w:sz w:val="28"/>
          <w:szCs w:val="28"/>
        </w:rPr>
        <w:t xml:space="preserve"> (when religious events) are gathered, i.e., paid seminars or workshops</w:t>
      </w:r>
      <w:r w:rsidRPr="007B5C54">
        <w:rPr>
          <w:sz w:val="28"/>
          <w:szCs w:val="28"/>
        </w:rPr>
        <w:t xml:space="preserve"> of th</w:t>
      </w:r>
      <w:r w:rsidR="009B4A3C" w:rsidRPr="007B5C54">
        <w:rPr>
          <w:sz w:val="28"/>
          <w:szCs w:val="28"/>
        </w:rPr>
        <w:t>is religious organization.</w:t>
      </w:r>
      <w:r w:rsidRPr="007B5C54">
        <w:rPr>
          <w:sz w:val="28"/>
          <w:szCs w:val="28"/>
        </w:rPr>
        <w:t xml:space="preserve">  This shall be done following each </w:t>
      </w:r>
      <w:r w:rsidR="009B4A3C" w:rsidRPr="007B5C54">
        <w:rPr>
          <w:sz w:val="28"/>
          <w:szCs w:val="28"/>
        </w:rPr>
        <w:t>event.</w:t>
      </w:r>
      <w:r w:rsidRPr="007B5C54">
        <w:rPr>
          <w:sz w:val="28"/>
          <w:szCs w:val="28"/>
        </w:rPr>
        <w:t xml:space="preserve"> </w:t>
      </w:r>
    </w:p>
    <w:p w14:paraId="23005394" w14:textId="45DD832C" w:rsidR="00184A2A" w:rsidRPr="007B5C54" w:rsidRDefault="00184A2A" w:rsidP="00184A2A">
      <w:pPr>
        <w:numPr>
          <w:ilvl w:val="0"/>
          <w:numId w:val="4"/>
        </w:numPr>
        <w:jc w:val="both"/>
        <w:rPr>
          <w:sz w:val="28"/>
          <w:szCs w:val="28"/>
        </w:rPr>
      </w:pPr>
      <w:r w:rsidRPr="007B5C54">
        <w:rPr>
          <w:sz w:val="28"/>
          <w:szCs w:val="28"/>
        </w:rPr>
        <w:t xml:space="preserve">The financial secretary shall be responsible depositing funds in the bank as instructed by the </w:t>
      </w:r>
      <w:r w:rsidR="009B4A3C" w:rsidRPr="007B5C54">
        <w:rPr>
          <w:sz w:val="28"/>
          <w:szCs w:val="28"/>
        </w:rPr>
        <w:t>Founder or Vice President.</w:t>
      </w:r>
    </w:p>
    <w:p w14:paraId="6ECC3EA4" w14:textId="77777777" w:rsidR="009B4A3C" w:rsidRPr="007B5C54" w:rsidRDefault="00184A2A" w:rsidP="00184A2A">
      <w:pPr>
        <w:numPr>
          <w:ilvl w:val="0"/>
          <w:numId w:val="4"/>
        </w:numPr>
        <w:jc w:val="both"/>
        <w:rPr>
          <w:sz w:val="28"/>
          <w:szCs w:val="28"/>
        </w:rPr>
      </w:pPr>
      <w:r w:rsidRPr="007B5C54">
        <w:rPr>
          <w:sz w:val="28"/>
          <w:szCs w:val="28"/>
        </w:rPr>
        <w:t xml:space="preserve">The financial secretary shall provide the </w:t>
      </w:r>
      <w:r w:rsidR="009B4A3C" w:rsidRPr="007B5C54">
        <w:rPr>
          <w:sz w:val="28"/>
          <w:szCs w:val="28"/>
        </w:rPr>
        <w:t xml:space="preserve">Founder or Vice President </w:t>
      </w:r>
      <w:r w:rsidRPr="007B5C54">
        <w:rPr>
          <w:sz w:val="28"/>
          <w:szCs w:val="28"/>
        </w:rPr>
        <w:t>with a record of all monies collected and deposited, specifying the distribution into various accounts and those monies that are disbursed for payment of bills.</w:t>
      </w:r>
      <w:r w:rsidR="009B4A3C" w:rsidRPr="007B5C54">
        <w:rPr>
          <w:sz w:val="28"/>
          <w:szCs w:val="28"/>
        </w:rPr>
        <w:t xml:space="preserve"> </w:t>
      </w:r>
    </w:p>
    <w:p w14:paraId="02EF8907" w14:textId="4E674239" w:rsidR="009B4A3C" w:rsidRPr="007B5C54" w:rsidRDefault="00184A2A" w:rsidP="009B4A3C">
      <w:pPr>
        <w:numPr>
          <w:ilvl w:val="0"/>
          <w:numId w:val="4"/>
        </w:numPr>
        <w:jc w:val="both"/>
        <w:rPr>
          <w:sz w:val="28"/>
          <w:szCs w:val="28"/>
          <w:u w:val="single"/>
        </w:rPr>
      </w:pPr>
      <w:r w:rsidRPr="007B5C54">
        <w:rPr>
          <w:sz w:val="28"/>
          <w:szCs w:val="28"/>
        </w:rPr>
        <w:t>The financial secretary shall write, sign, record, and mail all check for payment of bills and notices.</w:t>
      </w:r>
    </w:p>
    <w:p w14:paraId="6A64569A" w14:textId="265B403E" w:rsidR="009B4A3C" w:rsidRDefault="009B4A3C" w:rsidP="009B4A3C">
      <w:pPr>
        <w:jc w:val="both"/>
      </w:pPr>
    </w:p>
    <w:p w14:paraId="15BC4C63" w14:textId="61A427D3" w:rsidR="009B4A3C" w:rsidRPr="002A0241" w:rsidRDefault="002A0241" w:rsidP="002A0241">
      <w:pPr>
        <w:rPr>
          <w:b/>
          <w:bCs/>
          <w:sz w:val="40"/>
          <w:szCs w:val="40"/>
        </w:rPr>
      </w:pPr>
      <w:r>
        <w:rPr>
          <w:b/>
          <w:bCs/>
          <w:sz w:val="40"/>
          <w:szCs w:val="40"/>
        </w:rPr>
        <w:t>Article I</w:t>
      </w:r>
      <w:r w:rsidR="00936045">
        <w:rPr>
          <w:b/>
          <w:bCs/>
          <w:sz w:val="40"/>
          <w:szCs w:val="40"/>
        </w:rPr>
        <w:t>X</w:t>
      </w:r>
      <w:r>
        <w:rPr>
          <w:b/>
          <w:bCs/>
          <w:sz w:val="40"/>
          <w:szCs w:val="40"/>
        </w:rPr>
        <w:t xml:space="preserve">: </w:t>
      </w:r>
      <w:r w:rsidR="009B4A3C" w:rsidRPr="002A0241">
        <w:rPr>
          <w:b/>
          <w:bCs/>
          <w:sz w:val="40"/>
          <w:szCs w:val="40"/>
        </w:rPr>
        <w:t>Directors</w:t>
      </w:r>
    </w:p>
    <w:p w14:paraId="32F3AC11" w14:textId="620A693C" w:rsidR="009B4A3C" w:rsidRPr="007B5C54" w:rsidRDefault="000E2680" w:rsidP="009B4A3C">
      <w:pPr>
        <w:jc w:val="both"/>
        <w:rPr>
          <w:sz w:val="28"/>
          <w:szCs w:val="28"/>
        </w:rPr>
      </w:pPr>
      <w:r>
        <w:rPr>
          <w:sz w:val="28"/>
          <w:szCs w:val="28"/>
        </w:rPr>
        <w:tab/>
      </w:r>
      <w:r w:rsidR="009B4A3C" w:rsidRPr="007B5C54">
        <w:rPr>
          <w:sz w:val="28"/>
          <w:szCs w:val="28"/>
        </w:rPr>
        <w:t>This organization shall be composed of two (2) directors – the President</w:t>
      </w:r>
      <w:r w:rsidR="00C51856" w:rsidRPr="007B5C54">
        <w:rPr>
          <w:sz w:val="28"/>
          <w:szCs w:val="28"/>
        </w:rPr>
        <w:t xml:space="preserve"> and the Vice-President.</w:t>
      </w:r>
    </w:p>
    <w:p w14:paraId="154CABD3" w14:textId="39688AE7" w:rsidR="00C51856" w:rsidRPr="007B5C54" w:rsidRDefault="00C51856" w:rsidP="009B4A3C">
      <w:pPr>
        <w:jc w:val="both"/>
        <w:rPr>
          <w:sz w:val="28"/>
          <w:szCs w:val="28"/>
        </w:rPr>
      </w:pPr>
    </w:p>
    <w:p w14:paraId="7AA5A42B" w14:textId="7198C641" w:rsidR="00C51856" w:rsidRPr="002A0241" w:rsidRDefault="002A0241" w:rsidP="002A0241">
      <w:pPr>
        <w:rPr>
          <w:b/>
          <w:bCs/>
          <w:sz w:val="40"/>
          <w:szCs w:val="40"/>
        </w:rPr>
      </w:pPr>
      <w:r w:rsidRPr="002A0241">
        <w:rPr>
          <w:b/>
          <w:bCs/>
          <w:sz w:val="40"/>
          <w:szCs w:val="40"/>
        </w:rPr>
        <w:t xml:space="preserve">Article X: </w:t>
      </w:r>
      <w:r w:rsidR="00C51856" w:rsidRPr="002A0241">
        <w:rPr>
          <w:b/>
          <w:bCs/>
          <w:sz w:val="40"/>
          <w:szCs w:val="40"/>
        </w:rPr>
        <w:t>Meetings</w:t>
      </w:r>
    </w:p>
    <w:p w14:paraId="35F0C699" w14:textId="70FFB20C" w:rsidR="00C51856" w:rsidRDefault="00C51856" w:rsidP="009B4A3C">
      <w:pPr>
        <w:jc w:val="both"/>
      </w:pPr>
    </w:p>
    <w:p w14:paraId="3A7C43C3" w14:textId="658B6F6D" w:rsidR="00C51856" w:rsidRDefault="000E2680" w:rsidP="009B4A3C">
      <w:pPr>
        <w:jc w:val="both"/>
        <w:rPr>
          <w:sz w:val="28"/>
          <w:szCs w:val="28"/>
        </w:rPr>
      </w:pPr>
      <w:r>
        <w:rPr>
          <w:sz w:val="28"/>
          <w:szCs w:val="28"/>
        </w:rPr>
        <w:tab/>
      </w:r>
      <w:r w:rsidR="00C51856" w:rsidRPr="007B5C54">
        <w:rPr>
          <w:sz w:val="28"/>
          <w:szCs w:val="28"/>
        </w:rPr>
        <w:t xml:space="preserve">There shall be a meeting of the </w:t>
      </w:r>
      <w:r w:rsidR="007052D2">
        <w:rPr>
          <w:sz w:val="28"/>
          <w:szCs w:val="28"/>
        </w:rPr>
        <w:t>D</w:t>
      </w:r>
      <w:r w:rsidR="00C51856" w:rsidRPr="007B5C54">
        <w:rPr>
          <w:sz w:val="28"/>
          <w:szCs w:val="28"/>
        </w:rPr>
        <w:t>irectors four (</w:t>
      </w:r>
      <w:r w:rsidR="007052D2">
        <w:rPr>
          <w:sz w:val="28"/>
          <w:szCs w:val="28"/>
        </w:rPr>
        <w:t>2</w:t>
      </w:r>
      <w:r w:rsidR="00C51856" w:rsidRPr="007B5C54">
        <w:rPr>
          <w:sz w:val="28"/>
          <w:szCs w:val="28"/>
        </w:rPr>
        <w:t xml:space="preserve">) times a year or every </w:t>
      </w:r>
      <w:r w:rsidR="007052D2">
        <w:rPr>
          <w:sz w:val="28"/>
          <w:szCs w:val="28"/>
        </w:rPr>
        <w:t>six</w:t>
      </w:r>
      <w:r w:rsidR="00C51856" w:rsidRPr="007B5C54">
        <w:rPr>
          <w:sz w:val="28"/>
          <w:szCs w:val="28"/>
        </w:rPr>
        <w:t xml:space="preserve"> (</w:t>
      </w:r>
      <w:r w:rsidR="007052D2">
        <w:rPr>
          <w:sz w:val="28"/>
          <w:szCs w:val="28"/>
        </w:rPr>
        <w:t>6</w:t>
      </w:r>
      <w:r w:rsidR="00C51856" w:rsidRPr="007B5C54">
        <w:rPr>
          <w:sz w:val="28"/>
          <w:szCs w:val="28"/>
        </w:rPr>
        <w:t>) months.</w:t>
      </w:r>
    </w:p>
    <w:p w14:paraId="34D41EEC" w14:textId="77777777" w:rsidR="00BE0C9B" w:rsidRPr="00BE0C9B" w:rsidRDefault="00BE0C9B" w:rsidP="00BE0C9B">
      <w:pPr>
        <w:ind w:left="360" w:hanging="360"/>
        <w:jc w:val="both"/>
        <w:rPr>
          <w:b/>
          <w:bCs/>
          <w:sz w:val="28"/>
          <w:szCs w:val="28"/>
        </w:rPr>
      </w:pPr>
      <w:r>
        <w:rPr>
          <w:sz w:val="28"/>
          <w:szCs w:val="28"/>
        </w:rPr>
        <w:tab/>
      </w:r>
      <w:r w:rsidRPr="00BE0C9B">
        <w:rPr>
          <w:b/>
          <w:bCs/>
          <w:sz w:val="28"/>
          <w:szCs w:val="28"/>
        </w:rPr>
        <w:t>Rules of Order of Business</w:t>
      </w:r>
    </w:p>
    <w:p w14:paraId="48B31867" w14:textId="77777777" w:rsidR="00BE0C9B" w:rsidRPr="00BE0C9B" w:rsidRDefault="00BE0C9B" w:rsidP="00BE0C9B">
      <w:pPr>
        <w:ind w:left="360" w:hanging="360"/>
        <w:jc w:val="both"/>
        <w:rPr>
          <w:b/>
          <w:bCs/>
          <w:sz w:val="28"/>
          <w:szCs w:val="28"/>
        </w:rPr>
      </w:pPr>
    </w:p>
    <w:p w14:paraId="19BC0B00" w14:textId="5EB468A0" w:rsidR="00BE0C9B" w:rsidRDefault="00BE0C9B" w:rsidP="00BE0C9B">
      <w:pPr>
        <w:ind w:left="360" w:hanging="360"/>
        <w:jc w:val="both"/>
        <w:rPr>
          <w:sz w:val="28"/>
          <w:szCs w:val="28"/>
        </w:rPr>
      </w:pPr>
      <w:r w:rsidRPr="00BE0C9B">
        <w:rPr>
          <w:sz w:val="28"/>
          <w:szCs w:val="28"/>
        </w:rPr>
        <w:tab/>
      </w:r>
      <w:r w:rsidRPr="00BE0C9B">
        <w:rPr>
          <w:sz w:val="28"/>
          <w:szCs w:val="28"/>
        </w:rPr>
        <w:tab/>
      </w:r>
      <w:r w:rsidRPr="00BE0C9B">
        <w:rPr>
          <w:sz w:val="28"/>
          <w:szCs w:val="28"/>
        </w:rPr>
        <w:t>The ordinary rules of deliberative assemblies shall be observed in the transaction of business, as set forth in Parliamentary Law, F.J. Gregg, or Robert’s Rules of Order Revised, Henry M. Roberts.</w:t>
      </w:r>
    </w:p>
    <w:p w14:paraId="184B8B1D" w14:textId="77777777" w:rsidR="00871B48" w:rsidRDefault="00871B48" w:rsidP="00871B48">
      <w:pPr>
        <w:pStyle w:val="Heading4"/>
        <w:ind w:left="360" w:hanging="360"/>
        <w:jc w:val="both"/>
      </w:pPr>
      <w:r>
        <w:lastRenderedPageBreak/>
        <w:t>Order of Business Meetings</w:t>
      </w:r>
    </w:p>
    <w:p w14:paraId="25249A60" w14:textId="76B21830" w:rsidR="00871B48" w:rsidRDefault="00871B48" w:rsidP="00871B48">
      <w:pPr>
        <w:numPr>
          <w:ilvl w:val="0"/>
          <w:numId w:val="8"/>
        </w:numPr>
        <w:tabs>
          <w:tab w:val="clear" w:pos="720"/>
        </w:tabs>
        <w:ind w:left="360"/>
        <w:jc w:val="both"/>
      </w:pPr>
      <w:r>
        <w:t>Reading and approval of minutes of previous meetings</w:t>
      </w:r>
      <w:r>
        <w:t>.</w:t>
      </w:r>
    </w:p>
    <w:p w14:paraId="0EC6B4D2" w14:textId="77777777" w:rsidR="00871B48" w:rsidRDefault="00871B48" w:rsidP="00871B48">
      <w:pPr>
        <w:numPr>
          <w:ilvl w:val="0"/>
          <w:numId w:val="8"/>
        </w:numPr>
        <w:tabs>
          <w:tab w:val="clear" w:pos="720"/>
        </w:tabs>
        <w:ind w:left="360"/>
        <w:jc w:val="both"/>
      </w:pPr>
      <w:r>
        <w:t>Treasurer’s report</w:t>
      </w:r>
    </w:p>
    <w:p w14:paraId="4F346E9A" w14:textId="77777777" w:rsidR="00871B48" w:rsidRDefault="00871B48" w:rsidP="00871B48">
      <w:pPr>
        <w:numPr>
          <w:ilvl w:val="0"/>
          <w:numId w:val="8"/>
        </w:numPr>
        <w:tabs>
          <w:tab w:val="clear" w:pos="720"/>
        </w:tabs>
        <w:ind w:left="360"/>
        <w:jc w:val="both"/>
      </w:pPr>
      <w:r>
        <w:t>Reports from other committees</w:t>
      </w:r>
    </w:p>
    <w:p w14:paraId="2983EB34" w14:textId="77777777" w:rsidR="00871B48" w:rsidRDefault="00871B48" w:rsidP="00871B48">
      <w:pPr>
        <w:numPr>
          <w:ilvl w:val="0"/>
          <w:numId w:val="8"/>
        </w:numPr>
        <w:tabs>
          <w:tab w:val="clear" w:pos="720"/>
        </w:tabs>
        <w:ind w:left="360"/>
        <w:jc w:val="both"/>
      </w:pPr>
      <w:r>
        <w:t>Unfinished business</w:t>
      </w:r>
    </w:p>
    <w:p w14:paraId="44E2FAE3" w14:textId="77777777" w:rsidR="00871B48" w:rsidRDefault="00871B48" w:rsidP="00871B48">
      <w:pPr>
        <w:numPr>
          <w:ilvl w:val="0"/>
          <w:numId w:val="8"/>
        </w:numPr>
        <w:tabs>
          <w:tab w:val="clear" w:pos="720"/>
        </w:tabs>
        <w:ind w:left="360"/>
        <w:jc w:val="both"/>
      </w:pPr>
      <w:r>
        <w:t>New business</w:t>
      </w:r>
    </w:p>
    <w:p w14:paraId="52BFBDDD" w14:textId="64F313AF" w:rsidR="00871B48" w:rsidRDefault="00871B48" w:rsidP="00871B48">
      <w:pPr>
        <w:numPr>
          <w:ilvl w:val="0"/>
          <w:numId w:val="8"/>
        </w:numPr>
        <w:tabs>
          <w:tab w:val="clear" w:pos="720"/>
        </w:tabs>
        <w:ind w:left="360"/>
        <w:jc w:val="both"/>
      </w:pPr>
      <w:r>
        <w:t>President</w:t>
      </w:r>
      <w:r>
        <w:t>’s Reflections</w:t>
      </w:r>
    </w:p>
    <w:p w14:paraId="20E3BA9A" w14:textId="77777777" w:rsidR="00871B48" w:rsidRDefault="00871B48" w:rsidP="00871B48">
      <w:pPr>
        <w:numPr>
          <w:ilvl w:val="0"/>
          <w:numId w:val="8"/>
        </w:numPr>
        <w:tabs>
          <w:tab w:val="clear" w:pos="720"/>
        </w:tabs>
        <w:ind w:left="360"/>
        <w:jc w:val="both"/>
      </w:pPr>
      <w:r>
        <w:t>Adjournment</w:t>
      </w:r>
    </w:p>
    <w:p w14:paraId="4A1EBD28" w14:textId="77777777" w:rsidR="00871B48" w:rsidRPr="00BE0C9B" w:rsidRDefault="00871B48" w:rsidP="00BE0C9B">
      <w:pPr>
        <w:ind w:left="360" w:hanging="360"/>
        <w:jc w:val="both"/>
        <w:rPr>
          <w:sz w:val="28"/>
          <w:szCs w:val="28"/>
        </w:rPr>
      </w:pPr>
    </w:p>
    <w:p w14:paraId="5869F5E2" w14:textId="68D3A30C" w:rsidR="006C1249" w:rsidRPr="006C1249" w:rsidRDefault="006C1249" w:rsidP="006C1249">
      <w:pPr>
        <w:pStyle w:val="Heading4"/>
        <w:ind w:left="360" w:hanging="360"/>
        <w:jc w:val="both"/>
        <w:rPr>
          <w:sz w:val="40"/>
          <w:szCs w:val="40"/>
        </w:rPr>
      </w:pPr>
      <w:r w:rsidRPr="006C1249">
        <w:rPr>
          <w:sz w:val="40"/>
          <w:szCs w:val="40"/>
        </w:rPr>
        <w:t xml:space="preserve">Article XI: </w:t>
      </w:r>
      <w:r w:rsidRPr="006C1249">
        <w:rPr>
          <w:sz w:val="40"/>
          <w:szCs w:val="40"/>
        </w:rPr>
        <w:t>Monetary Principles</w:t>
      </w:r>
    </w:p>
    <w:p w14:paraId="740AC1B4" w14:textId="77777777" w:rsidR="006C1249" w:rsidRPr="006C1249" w:rsidRDefault="006C1249" w:rsidP="006C1249">
      <w:pPr>
        <w:ind w:left="360" w:hanging="360"/>
        <w:jc w:val="both"/>
        <w:rPr>
          <w:sz w:val="40"/>
          <w:szCs w:val="40"/>
        </w:rPr>
      </w:pPr>
    </w:p>
    <w:p w14:paraId="5BB61817" w14:textId="75C4523B" w:rsidR="006C1249" w:rsidRPr="006C1249" w:rsidRDefault="006C1249" w:rsidP="006C1249">
      <w:pPr>
        <w:numPr>
          <w:ilvl w:val="0"/>
          <w:numId w:val="9"/>
        </w:numPr>
        <w:tabs>
          <w:tab w:val="clear" w:pos="720"/>
          <w:tab w:val="num" w:pos="360"/>
        </w:tabs>
        <w:ind w:left="360"/>
        <w:jc w:val="both"/>
        <w:rPr>
          <w:sz w:val="28"/>
          <w:szCs w:val="28"/>
        </w:rPr>
      </w:pPr>
      <w:r w:rsidRPr="006C1249">
        <w:rPr>
          <w:sz w:val="28"/>
          <w:szCs w:val="28"/>
        </w:rPr>
        <w:t xml:space="preserve">The systematic giving of money for the support of the work of the Lord is </w:t>
      </w:r>
      <w:r>
        <w:rPr>
          <w:sz w:val="28"/>
          <w:szCs w:val="28"/>
        </w:rPr>
        <w:t>necessary for this religious organization to operate smoothly.</w:t>
      </w:r>
      <w:r w:rsidRPr="006C1249">
        <w:rPr>
          <w:sz w:val="28"/>
          <w:szCs w:val="28"/>
        </w:rPr>
        <w:t xml:space="preserve"> </w:t>
      </w:r>
      <w:r>
        <w:rPr>
          <w:sz w:val="28"/>
          <w:szCs w:val="28"/>
        </w:rPr>
        <w:t>Monetary giving is to be kept</w:t>
      </w:r>
      <w:r w:rsidRPr="006C1249">
        <w:rPr>
          <w:sz w:val="28"/>
          <w:szCs w:val="28"/>
        </w:rPr>
        <w:t xml:space="preserve"> on the plane of voluntary, freewill offerings, untarnished by any hope of material gain.  All </w:t>
      </w:r>
      <w:r>
        <w:rPr>
          <w:sz w:val="28"/>
          <w:szCs w:val="28"/>
        </w:rPr>
        <w:t xml:space="preserve">who are connected or not connected to this organization </w:t>
      </w:r>
      <w:r w:rsidRPr="006C1249">
        <w:rPr>
          <w:sz w:val="28"/>
          <w:szCs w:val="28"/>
        </w:rPr>
        <w:t xml:space="preserve"> are expected to give regular financial support to the </w:t>
      </w:r>
      <w:r>
        <w:rPr>
          <w:sz w:val="28"/>
          <w:szCs w:val="28"/>
        </w:rPr>
        <w:t>organization</w:t>
      </w:r>
      <w:r w:rsidRPr="006C1249">
        <w:rPr>
          <w:sz w:val="28"/>
          <w:szCs w:val="28"/>
        </w:rPr>
        <w:t xml:space="preserve"> a</w:t>
      </w:r>
      <w:r>
        <w:rPr>
          <w:sz w:val="28"/>
          <w:szCs w:val="28"/>
        </w:rPr>
        <w:t>s</w:t>
      </w:r>
      <w:r w:rsidRPr="006C1249">
        <w:rPr>
          <w:sz w:val="28"/>
          <w:szCs w:val="28"/>
        </w:rPr>
        <w:t xml:space="preserve"> to the advancement of the projects it shall sponsor.  </w:t>
      </w:r>
      <w:r>
        <w:rPr>
          <w:sz w:val="28"/>
          <w:szCs w:val="28"/>
        </w:rPr>
        <w:t xml:space="preserve">This organization believes in giving </w:t>
      </w:r>
      <w:r w:rsidRPr="006C1249">
        <w:rPr>
          <w:sz w:val="28"/>
          <w:szCs w:val="28"/>
        </w:rPr>
        <w:t xml:space="preserve"> Lord’s portion, we believe and affirm with the scripture that at least one-tenth (1/10) of one’s income should be faithfully and cheerfully given by each one (2 Corinthians 9:6,7), and many can and should give more than the tithe, for all we have belongs to Christ (1 Chronicles 29: 14, 16; Acts 4:32-35).  </w:t>
      </w:r>
    </w:p>
    <w:p w14:paraId="3765A7E7" w14:textId="4C14FAB0" w:rsidR="006C1249" w:rsidRPr="006C1249" w:rsidRDefault="006C1249" w:rsidP="006C1249">
      <w:pPr>
        <w:numPr>
          <w:ilvl w:val="0"/>
          <w:numId w:val="9"/>
        </w:numPr>
        <w:tabs>
          <w:tab w:val="clear" w:pos="720"/>
          <w:tab w:val="num" w:pos="360"/>
        </w:tabs>
        <w:ind w:left="360"/>
        <w:jc w:val="both"/>
        <w:rPr>
          <w:sz w:val="28"/>
          <w:szCs w:val="28"/>
        </w:rPr>
      </w:pPr>
      <w:r w:rsidRPr="006C1249">
        <w:rPr>
          <w:sz w:val="28"/>
          <w:szCs w:val="28"/>
        </w:rPr>
        <w:t>A statement of each donor’s account shall be given to him at the end of each year by the secretary</w:t>
      </w:r>
      <w:r w:rsidRPr="006C1249">
        <w:rPr>
          <w:sz w:val="28"/>
          <w:szCs w:val="28"/>
        </w:rPr>
        <w:t>/treasurer</w:t>
      </w:r>
      <w:r w:rsidRPr="006C1249">
        <w:rPr>
          <w:sz w:val="28"/>
          <w:szCs w:val="28"/>
        </w:rPr>
        <w:t xml:space="preserve">.  </w:t>
      </w:r>
    </w:p>
    <w:p w14:paraId="313EA44E" w14:textId="5DFEC1D6" w:rsidR="00BE0C9B" w:rsidRPr="007B5C54" w:rsidRDefault="00BE0C9B" w:rsidP="009B4A3C">
      <w:pPr>
        <w:jc w:val="both"/>
        <w:rPr>
          <w:sz w:val="28"/>
          <w:szCs w:val="28"/>
        </w:rPr>
      </w:pPr>
    </w:p>
    <w:p w14:paraId="57C093CC" w14:textId="11F2DEF1" w:rsidR="00C51856" w:rsidRPr="007B5C54" w:rsidRDefault="00C51856" w:rsidP="009B4A3C">
      <w:pPr>
        <w:jc w:val="both"/>
        <w:rPr>
          <w:sz w:val="28"/>
          <w:szCs w:val="28"/>
        </w:rPr>
      </w:pPr>
    </w:p>
    <w:p w14:paraId="2D5F7142" w14:textId="5F132184" w:rsidR="00C51856" w:rsidRPr="002A0241" w:rsidRDefault="002A0241" w:rsidP="002A0241">
      <w:pPr>
        <w:rPr>
          <w:b/>
          <w:bCs/>
          <w:sz w:val="40"/>
          <w:szCs w:val="40"/>
        </w:rPr>
      </w:pPr>
      <w:r w:rsidRPr="002A0241">
        <w:rPr>
          <w:b/>
          <w:bCs/>
          <w:sz w:val="40"/>
          <w:szCs w:val="40"/>
        </w:rPr>
        <w:t>Article X</w:t>
      </w:r>
      <w:r w:rsidR="00FE4FEE">
        <w:rPr>
          <w:b/>
          <w:bCs/>
          <w:sz w:val="40"/>
          <w:szCs w:val="40"/>
        </w:rPr>
        <w:t>I</w:t>
      </w:r>
      <w:r w:rsidR="00936045">
        <w:rPr>
          <w:b/>
          <w:bCs/>
          <w:sz w:val="40"/>
          <w:szCs w:val="40"/>
        </w:rPr>
        <w:t>I</w:t>
      </w:r>
      <w:r w:rsidRPr="002A0241">
        <w:rPr>
          <w:b/>
          <w:bCs/>
          <w:sz w:val="40"/>
          <w:szCs w:val="40"/>
        </w:rPr>
        <w:t xml:space="preserve">: </w:t>
      </w:r>
      <w:r w:rsidR="00D82227" w:rsidRPr="002A0241">
        <w:rPr>
          <w:b/>
          <w:bCs/>
          <w:sz w:val="40"/>
          <w:szCs w:val="40"/>
        </w:rPr>
        <w:t>Number of Officers</w:t>
      </w:r>
    </w:p>
    <w:p w14:paraId="58C2F460" w14:textId="4A25F6E4" w:rsidR="00D82227" w:rsidRDefault="00D82227" w:rsidP="009B4A3C">
      <w:pPr>
        <w:jc w:val="both"/>
      </w:pPr>
    </w:p>
    <w:p w14:paraId="1D5E2BEB" w14:textId="002CA939" w:rsidR="00D82227" w:rsidRPr="002A0241" w:rsidRDefault="002A0241" w:rsidP="009B4A3C">
      <w:pPr>
        <w:jc w:val="both"/>
        <w:rPr>
          <w:sz w:val="28"/>
          <w:szCs w:val="28"/>
        </w:rPr>
      </w:pPr>
      <w:r>
        <w:tab/>
      </w:r>
      <w:r w:rsidR="00D82227" w:rsidRPr="002A0241">
        <w:rPr>
          <w:sz w:val="28"/>
          <w:szCs w:val="28"/>
        </w:rPr>
        <w:t>The officers of this religious organization are the President</w:t>
      </w:r>
      <w:r w:rsidR="007052D2">
        <w:rPr>
          <w:sz w:val="28"/>
          <w:szCs w:val="28"/>
        </w:rPr>
        <w:t>,</w:t>
      </w:r>
      <w:r w:rsidR="00D82227" w:rsidRPr="002A0241">
        <w:rPr>
          <w:sz w:val="28"/>
          <w:szCs w:val="28"/>
        </w:rPr>
        <w:t xml:space="preserve"> Vice-President</w:t>
      </w:r>
      <w:r w:rsidR="00871B48">
        <w:rPr>
          <w:sz w:val="28"/>
          <w:szCs w:val="28"/>
        </w:rPr>
        <w:t>,</w:t>
      </w:r>
      <w:r w:rsidR="00D82227" w:rsidRPr="002A0241">
        <w:rPr>
          <w:sz w:val="28"/>
          <w:szCs w:val="28"/>
        </w:rPr>
        <w:t xml:space="preserve"> and Secretary/Treasurer. Other officers may be compiled at the suggestion of the President.</w:t>
      </w:r>
    </w:p>
    <w:p w14:paraId="4292B4E9" w14:textId="77777777" w:rsidR="00D82227" w:rsidRPr="002A0241" w:rsidRDefault="00D82227" w:rsidP="009B4A3C">
      <w:pPr>
        <w:jc w:val="both"/>
        <w:rPr>
          <w:sz w:val="28"/>
          <w:szCs w:val="28"/>
        </w:rPr>
      </w:pPr>
    </w:p>
    <w:p w14:paraId="3B723D78" w14:textId="08967CD2" w:rsidR="00D82227" w:rsidRPr="002A0241" w:rsidRDefault="00D82227" w:rsidP="002A0241">
      <w:pPr>
        <w:pStyle w:val="ListParagraph"/>
        <w:numPr>
          <w:ilvl w:val="0"/>
          <w:numId w:val="5"/>
        </w:numPr>
        <w:jc w:val="both"/>
        <w:rPr>
          <w:sz w:val="28"/>
          <w:szCs w:val="28"/>
        </w:rPr>
      </w:pPr>
      <w:r w:rsidRPr="002A0241">
        <w:rPr>
          <w:sz w:val="28"/>
          <w:szCs w:val="28"/>
        </w:rPr>
        <w:t>President/Chairman – The President/Chairman shall be the chief executive officer and shall preside at all meetings of the Board of Directors unless such duties are handed over to the Vice-President.</w:t>
      </w:r>
      <w:r w:rsidR="00624EC2" w:rsidRPr="002A0241">
        <w:rPr>
          <w:sz w:val="28"/>
          <w:szCs w:val="28"/>
        </w:rPr>
        <w:t xml:space="preserve">  The President will also be able to be a signer/withdrawer of funds on all accounts for Zella Berry Case Ministries, Inc.</w:t>
      </w:r>
    </w:p>
    <w:p w14:paraId="0CC41B5E" w14:textId="77777777" w:rsidR="00D82227" w:rsidRPr="002A0241" w:rsidRDefault="00D82227" w:rsidP="009B4A3C">
      <w:pPr>
        <w:jc w:val="both"/>
        <w:rPr>
          <w:sz w:val="28"/>
          <w:szCs w:val="28"/>
        </w:rPr>
      </w:pPr>
    </w:p>
    <w:p w14:paraId="06667B55" w14:textId="653A0EB2" w:rsidR="00D82227" w:rsidRPr="002A0241" w:rsidRDefault="00D82227" w:rsidP="002A0241">
      <w:pPr>
        <w:pStyle w:val="ListParagraph"/>
        <w:numPr>
          <w:ilvl w:val="0"/>
          <w:numId w:val="5"/>
        </w:numPr>
        <w:jc w:val="both"/>
        <w:rPr>
          <w:sz w:val="28"/>
          <w:szCs w:val="28"/>
        </w:rPr>
      </w:pPr>
      <w:r w:rsidRPr="002A0241">
        <w:rPr>
          <w:sz w:val="28"/>
          <w:szCs w:val="28"/>
        </w:rPr>
        <w:t>Vice-President – The Vice-President shall preside over all meetings when the President is not available.</w:t>
      </w:r>
      <w:r w:rsidR="00624EC2" w:rsidRPr="002A0241">
        <w:rPr>
          <w:sz w:val="28"/>
          <w:szCs w:val="28"/>
        </w:rPr>
        <w:t xml:space="preserve">  In addition, the Vice-President can count monies collected for the ministry as well as make deposits.  The Vice-President will </w:t>
      </w:r>
      <w:r w:rsidR="00624EC2" w:rsidRPr="002A0241">
        <w:rPr>
          <w:sz w:val="28"/>
          <w:szCs w:val="28"/>
        </w:rPr>
        <w:lastRenderedPageBreak/>
        <w:t>be able to be a signer/withdrawer of funds on all accounts for Zella Berry Case Ministries, Inc.</w:t>
      </w:r>
    </w:p>
    <w:p w14:paraId="300EAAD0" w14:textId="77777777" w:rsidR="00D82227" w:rsidRPr="002A0241" w:rsidRDefault="00D82227" w:rsidP="009B4A3C">
      <w:pPr>
        <w:jc w:val="both"/>
        <w:rPr>
          <w:sz w:val="28"/>
          <w:szCs w:val="28"/>
        </w:rPr>
      </w:pPr>
    </w:p>
    <w:p w14:paraId="391E4F8E" w14:textId="7A80E706" w:rsidR="00F406D6" w:rsidRDefault="00D82227" w:rsidP="002A0241">
      <w:pPr>
        <w:pStyle w:val="ListParagraph"/>
        <w:numPr>
          <w:ilvl w:val="0"/>
          <w:numId w:val="5"/>
        </w:numPr>
        <w:jc w:val="both"/>
        <w:rPr>
          <w:sz w:val="28"/>
          <w:szCs w:val="28"/>
        </w:rPr>
      </w:pPr>
      <w:r w:rsidRPr="002A0241">
        <w:rPr>
          <w:sz w:val="28"/>
          <w:szCs w:val="28"/>
        </w:rPr>
        <w:t xml:space="preserve">Secretary/Treasurer – The Secretary/Treasurer shall give notice of all meetings to the </w:t>
      </w:r>
      <w:r w:rsidR="007052D2">
        <w:rPr>
          <w:sz w:val="28"/>
          <w:szCs w:val="28"/>
        </w:rPr>
        <w:t>Board of Directors</w:t>
      </w:r>
      <w:r w:rsidR="00624EC2" w:rsidRPr="002A0241">
        <w:rPr>
          <w:sz w:val="28"/>
          <w:szCs w:val="28"/>
        </w:rPr>
        <w:t>, make deposits, and keep records of such.</w:t>
      </w:r>
      <w:r w:rsidRPr="002A0241">
        <w:rPr>
          <w:sz w:val="28"/>
          <w:szCs w:val="28"/>
        </w:rPr>
        <w:t xml:space="preserve">  </w:t>
      </w:r>
    </w:p>
    <w:p w14:paraId="7D51BDB8" w14:textId="2F5CD9FD" w:rsidR="00936045" w:rsidRPr="00936045" w:rsidRDefault="007052D2" w:rsidP="00936045">
      <w:pPr>
        <w:pStyle w:val="ListParagraph"/>
        <w:rPr>
          <w:sz w:val="28"/>
          <w:szCs w:val="28"/>
        </w:rPr>
      </w:pPr>
      <w:r>
        <w:rPr>
          <w:sz w:val="28"/>
          <w:szCs w:val="28"/>
        </w:rPr>
        <w:t xml:space="preserve">In </w:t>
      </w:r>
      <w:proofErr w:type="gramStart"/>
      <w:r>
        <w:rPr>
          <w:sz w:val="28"/>
          <w:szCs w:val="28"/>
        </w:rPr>
        <w:t>addition</w:t>
      </w:r>
      <w:proofErr w:type="gramEnd"/>
      <w:r>
        <w:rPr>
          <w:sz w:val="28"/>
          <w:szCs w:val="28"/>
        </w:rPr>
        <w:t xml:space="preserve"> the secretary will be partially responsible to send out all correspondence for the organization as directed by the Directors.</w:t>
      </w:r>
    </w:p>
    <w:p w14:paraId="2F26C6B0" w14:textId="77777777" w:rsidR="00F406D6" w:rsidRPr="002A0241" w:rsidRDefault="00F406D6" w:rsidP="009B4A3C">
      <w:pPr>
        <w:jc w:val="both"/>
        <w:rPr>
          <w:sz w:val="28"/>
          <w:szCs w:val="28"/>
        </w:rPr>
      </w:pPr>
    </w:p>
    <w:p w14:paraId="33811122" w14:textId="7F4E7CC0" w:rsidR="00FE4FEE" w:rsidRPr="00FE4FEE" w:rsidRDefault="00FE4FEE" w:rsidP="00FE4FEE">
      <w:pPr>
        <w:ind w:left="360" w:hanging="360"/>
        <w:jc w:val="both"/>
        <w:rPr>
          <w:b/>
          <w:bCs/>
          <w:sz w:val="40"/>
          <w:szCs w:val="40"/>
        </w:rPr>
      </w:pPr>
      <w:r w:rsidRPr="00FE4FEE">
        <w:rPr>
          <w:b/>
          <w:bCs/>
          <w:sz w:val="40"/>
          <w:szCs w:val="40"/>
        </w:rPr>
        <w:t xml:space="preserve">Article XIII: </w:t>
      </w:r>
      <w:r w:rsidRPr="00FE4FEE">
        <w:rPr>
          <w:b/>
          <w:bCs/>
          <w:sz w:val="40"/>
          <w:szCs w:val="40"/>
        </w:rPr>
        <w:t>Amendments</w:t>
      </w:r>
    </w:p>
    <w:p w14:paraId="41D6A0C3" w14:textId="77777777" w:rsidR="00FE4FEE" w:rsidRPr="00FE4FEE" w:rsidRDefault="00FE4FEE" w:rsidP="00FE4FEE">
      <w:pPr>
        <w:pStyle w:val="BodyText2"/>
        <w:rPr>
          <w:b/>
          <w:bCs/>
        </w:rPr>
      </w:pPr>
      <w:r w:rsidRPr="00FE4FEE">
        <w:rPr>
          <w:b/>
          <w:bCs/>
        </w:rPr>
        <w:tab/>
      </w:r>
    </w:p>
    <w:p w14:paraId="797B1872" w14:textId="402C97D7" w:rsidR="00FE4FEE" w:rsidRPr="00B77187" w:rsidRDefault="00FE4FEE" w:rsidP="00FE4FEE">
      <w:pPr>
        <w:pStyle w:val="BodyText2"/>
        <w:rPr>
          <w:sz w:val="28"/>
          <w:szCs w:val="28"/>
        </w:rPr>
      </w:pPr>
      <w:r>
        <w:tab/>
      </w:r>
      <w:r w:rsidRPr="00B77187">
        <w:rPr>
          <w:sz w:val="28"/>
          <w:szCs w:val="28"/>
        </w:rPr>
        <w:t>Th</w:t>
      </w:r>
      <w:r w:rsidRPr="00B77187">
        <w:rPr>
          <w:sz w:val="28"/>
          <w:szCs w:val="28"/>
        </w:rPr>
        <w:t xml:space="preserve">ese By-Laws </w:t>
      </w:r>
      <w:r w:rsidRPr="00B77187">
        <w:rPr>
          <w:sz w:val="28"/>
          <w:szCs w:val="28"/>
        </w:rPr>
        <w:t>may be amended, altered</w:t>
      </w:r>
      <w:r w:rsidRPr="00B77187">
        <w:rPr>
          <w:sz w:val="28"/>
          <w:szCs w:val="28"/>
        </w:rPr>
        <w:t>,</w:t>
      </w:r>
      <w:r w:rsidRPr="00B77187">
        <w:rPr>
          <w:sz w:val="28"/>
          <w:szCs w:val="28"/>
        </w:rPr>
        <w:t xml:space="preserve"> or revised at any business meeting by the </w:t>
      </w:r>
      <w:r w:rsidRPr="00B77187">
        <w:rPr>
          <w:sz w:val="28"/>
          <w:szCs w:val="28"/>
        </w:rPr>
        <w:t>President and Vice President.</w:t>
      </w:r>
      <w:r w:rsidRPr="00B77187">
        <w:rPr>
          <w:sz w:val="28"/>
          <w:szCs w:val="28"/>
        </w:rPr>
        <w:t xml:space="preserve">  The </w:t>
      </w:r>
      <w:r w:rsidRPr="00B77187">
        <w:rPr>
          <w:sz w:val="28"/>
          <w:szCs w:val="28"/>
        </w:rPr>
        <w:t>Directors</w:t>
      </w:r>
      <w:r w:rsidRPr="00B77187">
        <w:rPr>
          <w:sz w:val="28"/>
          <w:szCs w:val="28"/>
        </w:rPr>
        <w:t xml:space="preserve"> may adopt from </w:t>
      </w:r>
      <w:r w:rsidRPr="00B77187">
        <w:rPr>
          <w:sz w:val="28"/>
          <w:szCs w:val="28"/>
        </w:rPr>
        <w:t>time-to-time</w:t>
      </w:r>
      <w:r w:rsidRPr="00B77187">
        <w:rPr>
          <w:sz w:val="28"/>
          <w:szCs w:val="28"/>
        </w:rPr>
        <w:t xml:space="preserve"> additional procedures, </w:t>
      </w:r>
      <w:r w:rsidRPr="00B77187">
        <w:rPr>
          <w:sz w:val="28"/>
          <w:szCs w:val="28"/>
        </w:rPr>
        <w:t>B</w:t>
      </w:r>
      <w:r w:rsidRPr="00B77187">
        <w:rPr>
          <w:sz w:val="28"/>
          <w:szCs w:val="28"/>
        </w:rPr>
        <w:t>y</w:t>
      </w:r>
      <w:r w:rsidRPr="00B77187">
        <w:rPr>
          <w:sz w:val="28"/>
          <w:szCs w:val="28"/>
        </w:rPr>
        <w:t>-</w:t>
      </w:r>
      <w:r w:rsidRPr="00B77187">
        <w:rPr>
          <w:sz w:val="28"/>
          <w:szCs w:val="28"/>
        </w:rPr>
        <w:t>laws</w:t>
      </w:r>
      <w:r w:rsidR="00B77187">
        <w:rPr>
          <w:sz w:val="28"/>
          <w:szCs w:val="28"/>
        </w:rPr>
        <w:t>,</w:t>
      </w:r>
      <w:r w:rsidRPr="00B77187">
        <w:rPr>
          <w:sz w:val="28"/>
          <w:szCs w:val="28"/>
        </w:rPr>
        <w:t xml:space="preserve"> and operations, in amplification hereof as may be necessary or desirable, and shall provide therein for amendment of the same.</w:t>
      </w:r>
    </w:p>
    <w:p w14:paraId="0265B81E" w14:textId="77777777" w:rsidR="00FE4FEE" w:rsidRPr="00FE4FEE" w:rsidRDefault="00FE4FEE" w:rsidP="00FE4FEE">
      <w:pPr>
        <w:pStyle w:val="BodyText2"/>
        <w:ind w:left="360" w:hanging="360"/>
        <w:rPr>
          <w:sz w:val="28"/>
          <w:szCs w:val="28"/>
        </w:rPr>
      </w:pPr>
    </w:p>
    <w:p w14:paraId="1354FD31" w14:textId="77777777" w:rsidR="00FE4FEE" w:rsidRDefault="00FE4FEE" w:rsidP="00FE4FEE">
      <w:pPr>
        <w:pStyle w:val="BodyText2"/>
        <w:ind w:left="360" w:hanging="360"/>
      </w:pPr>
    </w:p>
    <w:p w14:paraId="23F3E060" w14:textId="3E724637" w:rsidR="00F406D6" w:rsidRPr="002A0241" w:rsidRDefault="002A0241" w:rsidP="002A0241">
      <w:pPr>
        <w:rPr>
          <w:b/>
          <w:bCs/>
          <w:sz w:val="40"/>
          <w:szCs w:val="40"/>
        </w:rPr>
      </w:pPr>
      <w:r w:rsidRPr="002A0241">
        <w:rPr>
          <w:b/>
          <w:bCs/>
          <w:sz w:val="40"/>
          <w:szCs w:val="40"/>
        </w:rPr>
        <w:t>Article X</w:t>
      </w:r>
      <w:r w:rsidR="00936045">
        <w:rPr>
          <w:b/>
          <w:bCs/>
          <w:sz w:val="40"/>
          <w:szCs w:val="40"/>
        </w:rPr>
        <w:t>I</w:t>
      </w:r>
      <w:r w:rsidRPr="002A0241">
        <w:rPr>
          <w:b/>
          <w:bCs/>
          <w:sz w:val="40"/>
          <w:szCs w:val="40"/>
        </w:rPr>
        <w:t xml:space="preserve">I: </w:t>
      </w:r>
      <w:r w:rsidR="00F406D6" w:rsidRPr="002A0241">
        <w:rPr>
          <w:b/>
          <w:bCs/>
          <w:sz w:val="40"/>
          <w:szCs w:val="40"/>
        </w:rPr>
        <w:t>Dissolution</w:t>
      </w:r>
    </w:p>
    <w:p w14:paraId="60AE4541" w14:textId="77777777" w:rsidR="00F406D6" w:rsidRDefault="00F406D6" w:rsidP="009B4A3C">
      <w:pPr>
        <w:jc w:val="both"/>
      </w:pPr>
    </w:p>
    <w:p w14:paraId="1EE7ADE2" w14:textId="1B212181" w:rsidR="00F406D6" w:rsidRPr="002A0241" w:rsidRDefault="002A0241" w:rsidP="009B4A3C">
      <w:pPr>
        <w:jc w:val="both"/>
        <w:rPr>
          <w:sz w:val="28"/>
          <w:szCs w:val="28"/>
        </w:rPr>
      </w:pPr>
      <w:r>
        <w:tab/>
      </w:r>
      <w:r w:rsidR="00F406D6" w:rsidRPr="002A0241">
        <w:rPr>
          <w:sz w:val="28"/>
          <w:szCs w:val="28"/>
        </w:rPr>
        <w:t xml:space="preserve">The organization may only be dissolved by the agreement of the Founder </w:t>
      </w:r>
      <w:r w:rsidR="00936045">
        <w:rPr>
          <w:sz w:val="28"/>
          <w:szCs w:val="28"/>
        </w:rPr>
        <w:t xml:space="preserve">or </w:t>
      </w:r>
      <w:r w:rsidR="00F406D6" w:rsidRPr="002A0241">
        <w:rPr>
          <w:sz w:val="28"/>
          <w:szCs w:val="28"/>
        </w:rPr>
        <w:t xml:space="preserve">the Vice President </w:t>
      </w:r>
      <w:r w:rsidR="00936045">
        <w:rPr>
          <w:sz w:val="28"/>
          <w:szCs w:val="28"/>
        </w:rPr>
        <w:t xml:space="preserve">by a special meeting for such purpose unless they both are otherwise deceased.  In that case, the Founder and the Vice President’s son Eric W. Case with a special meeting between his sister Jillian Summer-Starr Case, the financial secretary/treasurer will call a </w:t>
      </w:r>
      <w:r w:rsidR="00F406D6" w:rsidRPr="002A0241">
        <w:rPr>
          <w:sz w:val="28"/>
          <w:szCs w:val="28"/>
        </w:rPr>
        <w:t xml:space="preserve">special meeting for such purpose </w:t>
      </w:r>
      <w:r w:rsidR="00936045">
        <w:rPr>
          <w:sz w:val="28"/>
          <w:szCs w:val="28"/>
        </w:rPr>
        <w:t xml:space="preserve">to distribute the </w:t>
      </w:r>
      <w:r w:rsidR="00F406D6" w:rsidRPr="002A0241">
        <w:rPr>
          <w:sz w:val="28"/>
          <w:szCs w:val="28"/>
        </w:rPr>
        <w:t>assets as follows:</w:t>
      </w:r>
    </w:p>
    <w:p w14:paraId="45DD4551" w14:textId="77777777" w:rsidR="00F406D6" w:rsidRPr="002A0241" w:rsidRDefault="00F406D6" w:rsidP="009B4A3C">
      <w:pPr>
        <w:jc w:val="both"/>
        <w:rPr>
          <w:sz w:val="28"/>
          <w:szCs w:val="28"/>
        </w:rPr>
      </w:pPr>
    </w:p>
    <w:p w14:paraId="2D7D77E0" w14:textId="0B910B3E" w:rsidR="00D82227" w:rsidRPr="002A0241" w:rsidRDefault="002A0241" w:rsidP="009B4A3C">
      <w:pPr>
        <w:jc w:val="both"/>
        <w:rPr>
          <w:sz w:val="28"/>
          <w:szCs w:val="28"/>
        </w:rPr>
      </w:pPr>
      <w:r w:rsidRPr="002A0241">
        <w:rPr>
          <w:sz w:val="28"/>
          <w:szCs w:val="28"/>
        </w:rPr>
        <w:tab/>
      </w:r>
      <w:r w:rsidR="00F406D6" w:rsidRPr="002A0241">
        <w:rPr>
          <w:sz w:val="28"/>
          <w:szCs w:val="28"/>
        </w:rPr>
        <w:t xml:space="preserve">All liabilities shall be paid with the assets </w:t>
      </w:r>
      <w:r w:rsidRPr="002A0241">
        <w:rPr>
          <w:sz w:val="28"/>
          <w:szCs w:val="28"/>
        </w:rPr>
        <w:t>of the organization</w:t>
      </w:r>
      <w:r w:rsidR="00936045">
        <w:rPr>
          <w:sz w:val="28"/>
          <w:szCs w:val="28"/>
        </w:rPr>
        <w:t xml:space="preserve"> in</w:t>
      </w:r>
      <w:r w:rsidR="0022668F">
        <w:rPr>
          <w:sz w:val="28"/>
          <w:szCs w:val="28"/>
        </w:rPr>
        <w:t>i</w:t>
      </w:r>
      <w:r w:rsidR="00936045">
        <w:rPr>
          <w:sz w:val="28"/>
          <w:szCs w:val="28"/>
        </w:rPr>
        <w:t>tially</w:t>
      </w:r>
      <w:r w:rsidRPr="002A0241">
        <w:rPr>
          <w:sz w:val="28"/>
          <w:szCs w:val="28"/>
        </w:rPr>
        <w:t xml:space="preserve">.  If there remain assets they shall go </w:t>
      </w:r>
      <w:r w:rsidR="00F406D6" w:rsidRPr="002A0241">
        <w:rPr>
          <w:sz w:val="28"/>
          <w:szCs w:val="28"/>
        </w:rPr>
        <w:t xml:space="preserve">to another </w:t>
      </w:r>
      <w:r w:rsidRPr="002A0241">
        <w:rPr>
          <w:sz w:val="28"/>
          <w:szCs w:val="28"/>
        </w:rPr>
        <w:t>charitable like ministry as deemed by the son</w:t>
      </w:r>
      <w:r w:rsidR="0022668F">
        <w:rPr>
          <w:sz w:val="28"/>
          <w:szCs w:val="28"/>
        </w:rPr>
        <w:t xml:space="preserve"> and daughter</w:t>
      </w:r>
      <w:r w:rsidRPr="002A0241">
        <w:rPr>
          <w:sz w:val="28"/>
          <w:szCs w:val="28"/>
        </w:rPr>
        <w:t xml:space="preserve"> of the Founder and Vice President, Eric Wendell Case</w:t>
      </w:r>
      <w:r w:rsidR="0022668F">
        <w:rPr>
          <w:sz w:val="28"/>
          <w:szCs w:val="28"/>
        </w:rPr>
        <w:t xml:space="preserve"> and Jillian Summer-Starr Case</w:t>
      </w:r>
      <w:r w:rsidRPr="002A0241">
        <w:rPr>
          <w:sz w:val="28"/>
          <w:szCs w:val="28"/>
        </w:rPr>
        <w:t xml:space="preserve"> (which </w:t>
      </w:r>
      <w:r w:rsidR="0022668F">
        <w:rPr>
          <w:sz w:val="28"/>
          <w:szCs w:val="28"/>
        </w:rPr>
        <w:t>t</w:t>
      </w:r>
      <w:r w:rsidRPr="002A0241">
        <w:rPr>
          <w:sz w:val="28"/>
          <w:szCs w:val="28"/>
        </w:rPr>
        <w:t>he</w:t>
      </w:r>
      <w:r w:rsidR="0022668F">
        <w:rPr>
          <w:sz w:val="28"/>
          <w:szCs w:val="28"/>
        </w:rPr>
        <w:t>y</w:t>
      </w:r>
      <w:r w:rsidRPr="002A0241">
        <w:rPr>
          <w:sz w:val="28"/>
          <w:szCs w:val="28"/>
        </w:rPr>
        <w:t xml:space="preserve"> will in turn give to another charitable organization of </w:t>
      </w:r>
      <w:r w:rsidR="0022668F">
        <w:rPr>
          <w:sz w:val="28"/>
          <w:szCs w:val="28"/>
        </w:rPr>
        <w:t>their</w:t>
      </w:r>
      <w:r w:rsidRPr="002A0241">
        <w:rPr>
          <w:sz w:val="28"/>
          <w:szCs w:val="28"/>
        </w:rPr>
        <w:t xml:space="preserve"> choosing).</w:t>
      </w:r>
      <w:r w:rsidR="00D82227" w:rsidRPr="002A0241">
        <w:rPr>
          <w:sz w:val="28"/>
          <w:szCs w:val="28"/>
        </w:rPr>
        <w:t xml:space="preserve"> </w:t>
      </w:r>
    </w:p>
    <w:p w14:paraId="16E46F0E" w14:textId="77777777" w:rsidR="00624EC2" w:rsidRPr="002A0241" w:rsidRDefault="00624EC2" w:rsidP="009B4A3C">
      <w:pPr>
        <w:jc w:val="both"/>
        <w:rPr>
          <w:sz w:val="28"/>
          <w:szCs w:val="28"/>
        </w:rPr>
      </w:pPr>
    </w:p>
    <w:p w14:paraId="5FFD548B" w14:textId="77777777" w:rsidR="00C51856" w:rsidRPr="002A0241" w:rsidRDefault="00C51856" w:rsidP="009B4A3C">
      <w:pPr>
        <w:jc w:val="both"/>
        <w:rPr>
          <w:sz w:val="28"/>
          <w:szCs w:val="28"/>
        </w:rPr>
      </w:pPr>
    </w:p>
    <w:p w14:paraId="7D930C09" w14:textId="0D419EFF" w:rsidR="00C51856" w:rsidRDefault="00C51856" w:rsidP="009B4A3C">
      <w:pPr>
        <w:jc w:val="both"/>
      </w:pPr>
    </w:p>
    <w:p w14:paraId="297D5B81" w14:textId="77777777" w:rsidR="00C51856" w:rsidRPr="009B4A3C" w:rsidRDefault="00C51856" w:rsidP="009B4A3C">
      <w:pPr>
        <w:jc w:val="both"/>
        <w:rPr>
          <w:u w:val="single"/>
        </w:rPr>
      </w:pPr>
    </w:p>
    <w:sectPr w:rsidR="00C51856" w:rsidRPr="009B4A3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9E85" w14:textId="77777777" w:rsidR="00E33C80" w:rsidRDefault="00E33C80" w:rsidP="00662A63">
      <w:r>
        <w:separator/>
      </w:r>
    </w:p>
  </w:endnote>
  <w:endnote w:type="continuationSeparator" w:id="0">
    <w:p w14:paraId="300BA75E" w14:textId="77777777" w:rsidR="00E33C80" w:rsidRDefault="00E33C80" w:rsidP="0066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50509"/>
      <w:docPartObj>
        <w:docPartGallery w:val="Page Numbers (Bottom of Page)"/>
        <w:docPartUnique/>
      </w:docPartObj>
    </w:sdtPr>
    <w:sdtEndPr>
      <w:rPr>
        <w:noProof/>
      </w:rPr>
    </w:sdtEndPr>
    <w:sdtContent>
      <w:p w14:paraId="7058B80A" w14:textId="0F1FB44B" w:rsidR="00662A63" w:rsidRDefault="00662A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09E3C" w14:textId="77777777" w:rsidR="00662A63" w:rsidRDefault="00662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DD1B" w14:textId="77777777" w:rsidR="00E33C80" w:rsidRDefault="00E33C80" w:rsidP="00662A63">
      <w:r>
        <w:separator/>
      </w:r>
    </w:p>
  </w:footnote>
  <w:footnote w:type="continuationSeparator" w:id="0">
    <w:p w14:paraId="6379206B" w14:textId="77777777" w:rsidR="00E33C80" w:rsidRDefault="00E33C80" w:rsidP="0066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E82"/>
    <w:multiLevelType w:val="hybridMultilevel"/>
    <w:tmpl w:val="416C351A"/>
    <w:lvl w:ilvl="0" w:tplc="4044D78C">
      <w:start w:val="1"/>
      <w:numFmt w:val="decimal"/>
      <w:lvlText w:val="%1."/>
      <w:lvlJc w:val="left"/>
      <w:pPr>
        <w:tabs>
          <w:tab w:val="num" w:pos="1080"/>
        </w:tabs>
        <w:ind w:left="1080" w:hanging="360"/>
      </w:pPr>
      <w:rPr>
        <w:rFonts w:hint="default"/>
      </w:rPr>
    </w:lvl>
    <w:lvl w:ilvl="1" w:tplc="82A445E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7D75D1"/>
    <w:multiLevelType w:val="hybridMultilevel"/>
    <w:tmpl w:val="8D800BE8"/>
    <w:lvl w:ilvl="0" w:tplc="0409000F">
      <w:start w:val="1"/>
      <w:numFmt w:val="decimal"/>
      <w:lvlText w:val="%1."/>
      <w:lvlJc w:val="left"/>
      <w:pPr>
        <w:tabs>
          <w:tab w:val="num" w:pos="720"/>
        </w:tabs>
        <w:ind w:left="720" w:hanging="360"/>
      </w:pPr>
      <w:rPr>
        <w:rFonts w:hint="default"/>
      </w:rPr>
    </w:lvl>
    <w:lvl w:ilvl="1" w:tplc="0B1A682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83A1C"/>
    <w:multiLevelType w:val="hybridMultilevel"/>
    <w:tmpl w:val="B680CC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61E24"/>
    <w:multiLevelType w:val="hybridMultilevel"/>
    <w:tmpl w:val="036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490"/>
    <w:multiLevelType w:val="hybridMultilevel"/>
    <w:tmpl w:val="8E3A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D1096"/>
    <w:multiLevelType w:val="hybridMultilevel"/>
    <w:tmpl w:val="F170E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B1D60"/>
    <w:multiLevelType w:val="hybridMultilevel"/>
    <w:tmpl w:val="59CEA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4834F4"/>
    <w:multiLevelType w:val="hybridMultilevel"/>
    <w:tmpl w:val="6B562C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8D1047"/>
    <w:multiLevelType w:val="hybridMultilevel"/>
    <w:tmpl w:val="516AC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8"/>
  </w:num>
  <w:num w:numId="5">
    <w:abstractNumId w:val="3"/>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2A"/>
    <w:rsid w:val="00026727"/>
    <w:rsid w:val="000E2680"/>
    <w:rsid w:val="00184A2A"/>
    <w:rsid w:val="0022668F"/>
    <w:rsid w:val="002A0241"/>
    <w:rsid w:val="00581D08"/>
    <w:rsid w:val="00624EC2"/>
    <w:rsid w:val="00662A63"/>
    <w:rsid w:val="006C1249"/>
    <w:rsid w:val="007052D2"/>
    <w:rsid w:val="007B5C54"/>
    <w:rsid w:val="007F15F5"/>
    <w:rsid w:val="007F64AE"/>
    <w:rsid w:val="00831A9C"/>
    <w:rsid w:val="00871B48"/>
    <w:rsid w:val="00936045"/>
    <w:rsid w:val="009B4A3C"/>
    <w:rsid w:val="00A32546"/>
    <w:rsid w:val="00B755E9"/>
    <w:rsid w:val="00B77187"/>
    <w:rsid w:val="00BE0C9B"/>
    <w:rsid w:val="00C51856"/>
    <w:rsid w:val="00D646AB"/>
    <w:rsid w:val="00D70AAB"/>
    <w:rsid w:val="00D82227"/>
    <w:rsid w:val="00E33C80"/>
    <w:rsid w:val="00F406D6"/>
    <w:rsid w:val="00F81659"/>
    <w:rsid w:val="00FE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A785"/>
  <w15:chartTrackingRefBased/>
  <w15:docId w15:val="{F3A9891D-E319-4062-B474-0F0140AD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2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84A2A"/>
    <w:pPr>
      <w:keepNext/>
      <w:outlineLvl w:val="3"/>
    </w:pPr>
    <w:rPr>
      <w:b/>
      <w:bCs/>
    </w:rPr>
  </w:style>
  <w:style w:type="paragraph" w:styleId="Heading6">
    <w:name w:val="heading 6"/>
    <w:basedOn w:val="Normal"/>
    <w:next w:val="Normal"/>
    <w:link w:val="Heading6Char"/>
    <w:uiPriority w:val="9"/>
    <w:semiHidden/>
    <w:unhideWhenUsed/>
    <w:qFormat/>
    <w:rsid w:val="00184A2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184A2A"/>
    <w:pPr>
      <w:keepNext/>
      <w:jc w:val="center"/>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84A2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84A2A"/>
    <w:rPr>
      <w:rFonts w:ascii="Times New Roman" w:eastAsia="Times New Roman" w:hAnsi="Times New Roman" w:cs="Times New Roman"/>
      <w:sz w:val="36"/>
      <w:szCs w:val="24"/>
    </w:rPr>
  </w:style>
  <w:style w:type="paragraph" w:styleId="BodyText2">
    <w:name w:val="Body Text 2"/>
    <w:basedOn w:val="Normal"/>
    <w:link w:val="BodyText2Char"/>
    <w:semiHidden/>
    <w:rsid w:val="00184A2A"/>
    <w:pPr>
      <w:jc w:val="both"/>
    </w:pPr>
  </w:style>
  <w:style w:type="character" w:customStyle="1" w:styleId="BodyText2Char">
    <w:name w:val="Body Text 2 Char"/>
    <w:basedOn w:val="DefaultParagraphFont"/>
    <w:link w:val="BodyText2"/>
    <w:semiHidden/>
    <w:rsid w:val="00184A2A"/>
    <w:rPr>
      <w:rFonts w:ascii="Times New Roman" w:eastAsia="Times New Roman" w:hAnsi="Times New Roman" w:cs="Times New Roman"/>
      <w:sz w:val="24"/>
      <w:szCs w:val="24"/>
    </w:rPr>
  </w:style>
  <w:style w:type="character" w:customStyle="1" w:styleId="font-color4">
    <w:name w:val="font-color4"/>
    <w:basedOn w:val="DefaultParagraphFont"/>
    <w:rsid w:val="00184A2A"/>
  </w:style>
  <w:style w:type="character" w:customStyle="1" w:styleId="Heading6Char">
    <w:name w:val="Heading 6 Char"/>
    <w:basedOn w:val="DefaultParagraphFont"/>
    <w:link w:val="Heading6"/>
    <w:uiPriority w:val="9"/>
    <w:semiHidden/>
    <w:rsid w:val="00184A2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A0241"/>
    <w:pPr>
      <w:ind w:left="720"/>
      <w:contextualSpacing/>
    </w:pPr>
  </w:style>
  <w:style w:type="character" w:styleId="Strong">
    <w:name w:val="Strong"/>
    <w:basedOn w:val="DefaultParagraphFont"/>
    <w:uiPriority w:val="22"/>
    <w:qFormat/>
    <w:rsid w:val="00936045"/>
    <w:rPr>
      <w:b/>
      <w:bCs/>
    </w:rPr>
  </w:style>
  <w:style w:type="character" w:styleId="Hyperlink">
    <w:name w:val="Hyperlink"/>
    <w:basedOn w:val="DefaultParagraphFont"/>
    <w:uiPriority w:val="99"/>
    <w:semiHidden/>
    <w:unhideWhenUsed/>
    <w:rsid w:val="000E2680"/>
    <w:rPr>
      <w:color w:val="0000FF"/>
      <w:u w:val="single"/>
    </w:rPr>
  </w:style>
  <w:style w:type="paragraph" w:styleId="Header">
    <w:name w:val="header"/>
    <w:basedOn w:val="Normal"/>
    <w:link w:val="HeaderChar"/>
    <w:uiPriority w:val="99"/>
    <w:unhideWhenUsed/>
    <w:rsid w:val="00662A63"/>
    <w:pPr>
      <w:tabs>
        <w:tab w:val="center" w:pos="4680"/>
        <w:tab w:val="right" w:pos="9360"/>
      </w:tabs>
    </w:pPr>
  </w:style>
  <w:style w:type="character" w:customStyle="1" w:styleId="HeaderChar">
    <w:name w:val="Header Char"/>
    <w:basedOn w:val="DefaultParagraphFont"/>
    <w:link w:val="Header"/>
    <w:uiPriority w:val="99"/>
    <w:rsid w:val="00662A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2A63"/>
    <w:pPr>
      <w:tabs>
        <w:tab w:val="center" w:pos="4680"/>
        <w:tab w:val="right" w:pos="9360"/>
      </w:tabs>
    </w:pPr>
  </w:style>
  <w:style w:type="character" w:customStyle="1" w:styleId="FooterChar">
    <w:name w:val="Footer Char"/>
    <w:basedOn w:val="DefaultParagraphFont"/>
    <w:link w:val="Footer"/>
    <w:uiPriority w:val="99"/>
    <w:rsid w:val="00662A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Titus%20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a.com/bible/esv/Col%203.2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EABF-16EA-455D-86AF-7D7EDC40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Case</dc:creator>
  <cp:keywords/>
  <dc:description/>
  <cp:lastModifiedBy>Zella Case</cp:lastModifiedBy>
  <cp:revision>15</cp:revision>
  <cp:lastPrinted>2021-06-25T15:28:00Z</cp:lastPrinted>
  <dcterms:created xsi:type="dcterms:W3CDTF">2021-06-25T08:52:00Z</dcterms:created>
  <dcterms:modified xsi:type="dcterms:W3CDTF">2021-06-25T15:30:00Z</dcterms:modified>
</cp:coreProperties>
</file>